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53A" w:rsidRDefault="003645BA">
      <w:pPr>
        <w:jc w:val="center"/>
        <w:rPr>
          <w:rFonts w:ascii="Times New Roman" w:eastAsia="黑体" w:hAnsi="Times New Roman" w:cs="Times New Roman"/>
          <w:sz w:val="32"/>
        </w:rPr>
      </w:pPr>
      <w:r>
        <w:rPr>
          <w:rFonts w:ascii="Times New Roman" w:eastAsia="黑体" w:hAnsi="Times New Roman" w:cs="Times New Roman" w:hint="eastAsia"/>
          <w:sz w:val="32"/>
        </w:rPr>
        <w:t>绵阳铜鑫铜业有限公司</w:t>
      </w:r>
    </w:p>
    <w:p w:rsidR="0087253A" w:rsidRDefault="003645BA">
      <w:pPr>
        <w:jc w:val="center"/>
        <w:rPr>
          <w:rFonts w:ascii="Times New Roman" w:eastAsia="黑体" w:hAnsi="Times New Roman" w:cs="Times New Roman"/>
          <w:sz w:val="32"/>
        </w:rPr>
      </w:pPr>
      <w:r>
        <w:rPr>
          <w:rFonts w:ascii="Times New Roman" w:eastAsia="黑体" w:hAnsi="Times New Roman" w:cs="Times New Roman" w:hint="eastAsia"/>
          <w:sz w:val="32"/>
        </w:rPr>
        <w:t>关于绵阳铜鑫铜业有限公司年产</w:t>
      </w:r>
      <w:r>
        <w:rPr>
          <w:rFonts w:ascii="Times New Roman" w:eastAsia="黑体" w:hAnsi="Times New Roman" w:cs="Times New Roman" w:hint="eastAsia"/>
          <w:sz w:val="32"/>
        </w:rPr>
        <w:t>10</w:t>
      </w:r>
      <w:r>
        <w:rPr>
          <w:rFonts w:ascii="Times New Roman" w:eastAsia="黑体" w:hAnsi="Times New Roman" w:cs="Times New Roman" w:hint="eastAsia"/>
          <w:sz w:val="32"/>
        </w:rPr>
        <w:t>万吨铜杆</w:t>
      </w:r>
    </w:p>
    <w:p w:rsidR="0087253A" w:rsidRDefault="003645BA">
      <w:pPr>
        <w:jc w:val="center"/>
        <w:rPr>
          <w:rFonts w:ascii="Times New Roman" w:eastAsia="黑体" w:hAnsi="Times New Roman" w:cs="Times New Roman"/>
          <w:sz w:val="32"/>
        </w:rPr>
      </w:pPr>
      <w:r>
        <w:rPr>
          <w:rFonts w:ascii="Times New Roman" w:eastAsia="黑体" w:hAnsi="Times New Roman" w:cs="Times New Roman" w:hint="eastAsia"/>
          <w:sz w:val="32"/>
        </w:rPr>
        <w:t>加工项目后评价</w:t>
      </w:r>
      <w:r>
        <w:rPr>
          <w:rFonts w:ascii="Times New Roman" w:eastAsia="黑体" w:hAnsi="Times New Roman" w:cs="Times New Roman"/>
          <w:sz w:val="32"/>
        </w:rPr>
        <w:t>征求意见稿公示</w:t>
      </w:r>
    </w:p>
    <w:p w:rsidR="0087253A" w:rsidRDefault="003645BA">
      <w:pPr>
        <w:widowControl/>
        <w:shd w:val="clear" w:color="auto" w:fill="FFFFFF"/>
        <w:spacing w:line="360" w:lineRule="auto"/>
        <w:ind w:firstLine="482"/>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根据《建设项目环境保护管理条例》（国务院令</w:t>
      </w:r>
      <w:r>
        <w:rPr>
          <w:rFonts w:ascii="Times New Roman" w:eastAsia="宋体" w:hAnsi="Times New Roman" w:cs="Times New Roman"/>
          <w:kern w:val="0"/>
          <w:sz w:val="24"/>
          <w:szCs w:val="24"/>
        </w:rPr>
        <w:t>253</w:t>
      </w:r>
      <w:r>
        <w:rPr>
          <w:rFonts w:ascii="Times New Roman" w:eastAsia="宋体" w:hAnsi="Times New Roman" w:cs="Times New Roman"/>
          <w:kern w:val="0"/>
          <w:sz w:val="24"/>
          <w:szCs w:val="24"/>
        </w:rPr>
        <w:t>号）和国家环境保护部《</w:t>
      </w:r>
      <w:r>
        <w:rPr>
          <w:rFonts w:ascii="Times New Roman" w:eastAsia="宋体" w:hAnsi="Times New Roman" w:cs="Times New Roman" w:hint="eastAsia"/>
          <w:kern w:val="0"/>
          <w:sz w:val="24"/>
          <w:szCs w:val="24"/>
        </w:rPr>
        <w:t>建设项目环境影响后评价管理办法</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（试行）</w:t>
      </w:r>
      <w:r>
        <w:rPr>
          <w:rFonts w:ascii="Times New Roman" w:eastAsia="宋体" w:hAnsi="Times New Roman" w:cs="Times New Roman"/>
          <w:kern w:val="0"/>
          <w:sz w:val="24"/>
          <w:szCs w:val="24"/>
        </w:rPr>
        <w:t>的有关要求，</w:t>
      </w:r>
      <w:r>
        <w:rPr>
          <w:rFonts w:ascii="Times New Roman" w:eastAsia="宋体" w:hAnsi="Times New Roman" w:cs="Times New Roman" w:hint="eastAsia"/>
          <w:kern w:val="0"/>
          <w:sz w:val="24"/>
          <w:szCs w:val="24"/>
        </w:rPr>
        <w:t>绵阳铜鑫铜业有限公司</w:t>
      </w:r>
      <w:r>
        <w:rPr>
          <w:rFonts w:ascii="Times New Roman" w:eastAsia="宋体" w:hAnsi="Times New Roman" w:cs="Times New Roman"/>
          <w:kern w:val="0"/>
          <w:sz w:val="24"/>
          <w:szCs w:val="24"/>
        </w:rPr>
        <w:t>已委托四川省川工环院环保科技有限责任公司承担</w:t>
      </w:r>
      <w:r>
        <w:rPr>
          <w:rFonts w:ascii="Times New Roman" w:eastAsia="宋体" w:hAnsi="Times New Roman" w:cs="Times New Roman" w:hint="eastAsia"/>
          <w:kern w:val="0"/>
          <w:sz w:val="24"/>
          <w:szCs w:val="24"/>
        </w:rPr>
        <w:t>绵阳铜鑫铜业有限公司年产</w:t>
      </w:r>
      <w:r>
        <w:rPr>
          <w:rFonts w:ascii="Times New Roman" w:eastAsia="宋体" w:hAnsi="Times New Roman" w:cs="Times New Roman" w:hint="eastAsia"/>
          <w:kern w:val="0"/>
          <w:sz w:val="24"/>
          <w:szCs w:val="24"/>
        </w:rPr>
        <w:t>10</w:t>
      </w:r>
      <w:r>
        <w:rPr>
          <w:rFonts w:ascii="Times New Roman" w:eastAsia="宋体" w:hAnsi="Times New Roman" w:cs="Times New Roman" w:hint="eastAsia"/>
          <w:kern w:val="0"/>
          <w:sz w:val="24"/>
          <w:szCs w:val="24"/>
        </w:rPr>
        <w:t>万吨铜杆加工项目后评价</w:t>
      </w:r>
      <w:r>
        <w:rPr>
          <w:rFonts w:ascii="Times New Roman" w:eastAsia="宋体" w:hAnsi="Times New Roman" w:cs="Times New Roman"/>
          <w:kern w:val="0"/>
          <w:sz w:val="24"/>
          <w:szCs w:val="24"/>
        </w:rPr>
        <w:t>工作，现项目</w:t>
      </w:r>
      <w:r>
        <w:rPr>
          <w:rFonts w:ascii="Times New Roman" w:eastAsia="宋体" w:hAnsi="Times New Roman" w:cs="Times New Roman" w:hint="eastAsia"/>
          <w:kern w:val="0"/>
          <w:sz w:val="24"/>
          <w:szCs w:val="24"/>
        </w:rPr>
        <w:t>后评价报告</w:t>
      </w:r>
      <w:r>
        <w:rPr>
          <w:rFonts w:ascii="Times New Roman" w:eastAsia="宋体" w:hAnsi="Times New Roman" w:cs="Times New Roman"/>
          <w:kern w:val="0"/>
          <w:sz w:val="24"/>
          <w:szCs w:val="24"/>
        </w:rPr>
        <w:t>征求意见稿已编制完成（链接见附件</w:t>
      </w:r>
      <w:r>
        <w:rPr>
          <w:rFonts w:ascii="Times New Roman" w:eastAsia="宋体" w:hAnsi="Times New Roman" w:cs="Times New Roman"/>
          <w:kern w:val="0"/>
          <w:sz w:val="24"/>
          <w:szCs w:val="24"/>
        </w:rPr>
        <w:t>1</w:t>
      </w:r>
      <w:r>
        <w:rPr>
          <w:rFonts w:ascii="Times New Roman" w:eastAsia="宋体" w:hAnsi="Times New Roman" w:cs="Times New Roman"/>
          <w:kern w:val="0"/>
          <w:sz w:val="24"/>
          <w:szCs w:val="24"/>
        </w:rPr>
        <w:t>），根据《环境影响评价公众参与办法》等有关规定予以公示，征求与本建设项目环境影响有关的意见</w:t>
      </w:r>
      <w:r>
        <w:rPr>
          <w:rFonts w:ascii="Times New Roman" w:eastAsia="宋体" w:hAnsi="Times New Roman" w:cs="Times New Roman" w:hint="eastAsia"/>
          <w:kern w:val="0"/>
          <w:sz w:val="24"/>
          <w:szCs w:val="24"/>
        </w:rPr>
        <w:t>。</w:t>
      </w:r>
    </w:p>
    <w:p w:rsidR="0087253A" w:rsidRDefault="003645BA">
      <w:pPr>
        <w:widowControl/>
        <w:shd w:val="clear" w:color="auto" w:fill="FFFFFF"/>
        <w:spacing w:line="360" w:lineRule="auto"/>
        <w:jc w:val="left"/>
        <w:rPr>
          <w:rFonts w:ascii="Times New Roman" w:eastAsia="宋体" w:hAnsi="Times New Roman" w:cs="Times New Roman"/>
          <w:b/>
          <w:bCs/>
          <w:kern w:val="0"/>
          <w:sz w:val="24"/>
          <w:szCs w:val="24"/>
        </w:rPr>
      </w:pPr>
      <w:r>
        <w:rPr>
          <w:rFonts w:ascii="Times New Roman" w:eastAsia="宋体" w:hAnsi="Times New Roman" w:cs="Times New Roman"/>
          <w:b/>
          <w:bCs/>
          <w:kern w:val="0"/>
          <w:sz w:val="24"/>
          <w:szCs w:val="24"/>
        </w:rPr>
        <w:t>一、建设项目环境影响报告书概况</w:t>
      </w:r>
    </w:p>
    <w:p w:rsidR="0087253A" w:rsidRDefault="003645BA">
      <w:pPr>
        <w:widowControl/>
        <w:shd w:val="clear" w:color="auto" w:fill="FFFFFF"/>
        <w:spacing w:line="360" w:lineRule="auto"/>
        <w:jc w:val="left"/>
        <w:rPr>
          <w:rFonts w:ascii="Times New Roman" w:eastAsia="宋体" w:hAnsi="Times New Roman" w:cs="Times New Roman"/>
          <w:kern w:val="0"/>
          <w:sz w:val="24"/>
          <w:szCs w:val="24"/>
        </w:rPr>
      </w:pPr>
      <w:r>
        <w:rPr>
          <w:rFonts w:ascii="Times New Roman" w:eastAsia="宋体" w:hAnsi="Times New Roman" w:cs="Times New Roman"/>
          <w:b/>
          <w:bCs/>
          <w:kern w:val="0"/>
          <w:sz w:val="24"/>
          <w:szCs w:val="24"/>
        </w:rPr>
        <w:t>1</w:t>
      </w:r>
      <w:r>
        <w:rPr>
          <w:rFonts w:ascii="Times New Roman" w:eastAsia="宋体" w:hAnsi="Times New Roman" w:cs="Times New Roman"/>
          <w:b/>
          <w:bCs/>
          <w:kern w:val="0"/>
          <w:sz w:val="24"/>
          <w:szCs w:val="24"/>
        </w:rPr>
        <w:t>、建设项目情况</w:t>
      </w:r>
    </w:p>
    <w:p w:rsidR="0087253A" w:rsidRDefault="003645BA">
      <w:pPr>
        <w:widowControl/>
        <w:shd w:val="clear" w:color="auto" w:fill="FFFFFF"/>
        <w:spacing w:line="360" w:lineRule="auto"/>
        <w:ind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项目名称：</w:t>
      </w:r>
      <w:r>
        <w:rPr>
          <w:rFonts w:ascii="Times New Roman" w:eastAsia="宋体" w:hAnsi="Times New Roman" w:cs="Times New Roman" w:hint="eastAsia"/>
          <w:kern w:val="0"/>
          <w:sz w:val="24"/>
          <w:szCs w:val="24"/>
        </w:rPr>
        <w:t>绵阳铜鑫铜业有限公司年产</w:t>
      </w:r>
      <w:r>
        <w:rPr>
          <w:rFonts w:ascii="Times New Roman" w:eastAsia="宋体" w:hAnsi="Times New Roman" w:cs="Times New Roman" w:hint="eastAsia"/>
          <w:kern w:val="0"/>
          <w:sz w:val="24"/>
          <w:szCs w:val="24"/>
        </w:rPr>
        <w:t>10</w:t>
      </w:r>
      <w:r>
        <w:rPr>
          <w:rFonts w:ascii="Times New Roman" w:eastAsia="宋体" w:hAnsi="Times New Roman" w:cs="Times New Roman" w:hint="eastAsia"/>
          <w:kern w:val="0"/>
          <w:sz w:val="24"/>
          <w:szCs w:val="24"/>
        </w:rPr>
        <w:t>万吨铜杆加工项目</w:t>
      </w:r>
    </w:p>
    <w:p w:rsidR="0087253A" w:rsidRDefault="003645BA">
      <w:pPr>
        <w:widowControl/>
        <w:shd w:val="clear" w:color="auto" w:fill="FFFFFF"/>
        <w:spacing w:line="360" w:lineRule="auto"/>
        <w:ind w:firstLine="480"/>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环境影响后评价</w:t>
      </w:r>
    </w:p>
    <w:p w:rsidR="0087253A" w:rsidRDefault="003645BA">
      <w:pPr>
        <w:widowControl/>
        <w:shd w:val="clear" w:color="auto" w:fill="FFFFFF"/>
        <w:spacing w:line="360" w:lineRule="auto"/>
        <w:ind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建设</w:t>
      </w:r>
      <w:r>
        <w:rPr>
          <w:rFonts w:ascii="Times New Roman" w:eastAsia="宋体" w:hAnsi="Times New Roman" w:cs="Times New Roman" w:hint="eastAsia"/>
          <w:kern w:val="0"/>
          <w:sz w:val="24"/>
          <w:szCs w:val="24"/>
        </w:rPr>
        <w:t>企业</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绵阳铜鑫铜业有限公司</w:t>
      </w:r>
    </w:p>
    <w:p w:rsidR="0087253A" w:rsidRDefault="003645BA">
      <w:pPr>
        <w:widowControl/>
        <w:shd w:val="clear" w:color="auto" w:fill="FFFFFF"/>
        <w:spacing w:line="360" w:lineRule="auto"/>
        <w:ind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建设性质：</w:t>
      </w:r>
      <w:r>
        <w:rPr>
          <w:rFonts w:ascii="Times New Roman" w:eastAsia="宋体" w:hAnsi="Times New Roman" w:cs="Times New Roman" w:hint="eastAsia"/>
          <w:snapToGrid w:val="0"/>
          <w:color w:val="000000" w:themeColor="text1"/>
          <w:kern w:val="0"/>
          <w:sz w:val="24"/>
        </w:rPr>
        <w:t>后评价</w:t>
      </w:r>
    </w:p>
    <w:p w:rsidR="0087253A" w:rsidRPr="006B641F" w:rsidRDefault="003645BA">
      <w:pPr>
        <w:widowControl/>
        <w:shd w:val="clear" w:color="auto" w:fill="FFFFFF"/>
        <w:spacing w:line="360" w:lineRule="auto"/>
        <w:ind w:firstLine="480"/>
        <w:jc w:val="left"/>
        <w:rPr>
          <w:rFonts w:ascii="Times New Roman" w:eastAsia="宋体" w:hAnsi="Times New Roman" w:cs="Times New Roman"/>
          <w:color w:val="FF0000"/>
          <w:kern w:val="0"/>
          <w:sz w:val="24"/>
          <w:szCs w:val="24"/>
        </w:rPr>
      </w:pPr>
      <w:r w:rsidRPr="006B641F">
        <w:rPr>
          <w:rFonts w:ascii="Times New Roman" w:eastAsia="宋体" w:hAnsi="Times New Roman" w:cs="Times New Roman"/>
          <w:color w:val="FF0000"/>
          <w:kern w:val="0"/>
          <w:sz w:val="24"/>
          <w:szCs w:val="24"/>
        </w:rPr>
        <w:t>建设内容</w:t>
      </w:r>
      <w:r w:rsidRPr="006B641F">
        <w:rPr>
          <w:rFonts w:ascii="Times New Roman" w:eastAsia="宋体" w:hAnsi="Times New Roman" w:cs="Times New Roman" w:hint="eastAsia"/>
          <w:color w:val="FF0000"/>
          <w:kern w:val="0"/>
          <w:sz w:val="24"/>
          <w:szCs w:val="24"/>
        </w:rPr>
        <w:t>变化情况</w:t>
      </w:r>
      <w:r w:rsidRPr="006B641F">
        <w:rPr>
          <w:rFonts w:ascii="Times New Roman" w:eastAsia="宋体" w:hAnsi="Times New Roman" w:cs="Times New Roman"/>
          <w:color w:val="FF0000"/>
          <w:kern w:val="0"/>
          <w:sz w:val="24"/>
          <w:szCs w:val="24"/>
        </w:rPr>
        <w:t>：</w:t>
      </w:r>
      <w:r w:rsidRPr="006B641F">
        <w:rPr>
          <w:rFonts w:ascii="Times New Roman" w:eastAsia="宋体" w:hAnsi="Times New Roman" w:cs="Times New Roman" w:hint="eastAsia"/>
          <w:color w:val="FF0000"/>
          <w:kern w:val="0"/>
          <w:sz w:val="24"/>
          <w:szCs w:val="24"/>
        </w:rPr>
        <w:t>企业现有实际建成内容与批复建设内容发生了一定的变化，一期项目环评批复的装置规模中，平板精炼炉</w:t>
      </w:r>
      <w:r w:rsidRPr="006B641F">
        <w:rPr>
          <w:rFonts w:ascii="Times New Roman" w:eastAsia="宋体" w:hAnsi="Times New Roman" w:cs="Times New Roman" w:hint="eastAsia"/>
          <w:color w:val="FF0000"/>
          <w:kern w:val="0"/>
          <w:sz w:val="24"/>
          <w:szCs w:val="24"/>
        </w:rPr>
        <w:t>100t/d</w:t>
      </w:r>
      <w:r w:rsidRPr="006B641F">
        <w:rPr>
          <w:rFonts w:ascii="Times New Roman" w:eastAsia="宋体" w:hAnsi="Times New Roman" w:cs="Times New Roman" w:hint="eastAsia"/>
          <w:color w:val="FF0000"/>
          <w:kern w:val="0"/>
          <w:sz w:val="24"/>
          <w:szCs w:val="24"/>
        </w:rPr>
        <w:t>由</w:t>
      </w:r>
      <w:r w:rsidRPr="006B641F">
        <w:rPr>
          <w:rFonts w:ascii="Times New Roman" w:eastAsia="宋体" w:hAnsi="Times New Roman" w:cs="Times New Roman" w:hint="eastAsia"/>
          <w:color w:val="FF0000"/>
          <w:kern w:val="0"/>
          <w:sz w:val="24"/>
          <w:szCs w:val="24"/>
        </w:rPr>
        <w:t>2</w:t>
      </w:r>
      <w:r w:rsidRPr="006B641F">
        <w:rPr>
          <w:rFonts w:ascii="Times New Roman" w:eastAsia="宋体" w:hAnsi="Times New Roman" w:cs="Times New Roman" w:hint="eastAsia"/>
          <w:color w:val="FF0000"/>
          <w:kern w:val="0"/>
          <w:sz w:val="24"/>
          <w:szCs w:val="24"/>
        </w:rPr>
        <w:t>套增建到了</w:t>
      </w:r>
      <w:r w:rsidRPr="006B641F">
        <w:rPr>
          <w:rFonts w:ascii="Times New Roman" w:eastAsia="宋体" w:hAnsi="Times New Roman" w:cs="Times New Roman" w:hint="eastAsia"/>
          <w:color w:val="FF0000"/>
          <w:kern w:val="0"/>
          <w:sz w:val="24"/>
          <w:szCs w:val="24"/>
        </w:rPr>
        <w:t>4</w:t>
      </w:r>
      <w:r w:rsidRPr="006B641F">
        <w:rPr>
          <w:rFonts w:ascii="Times New Roman" w:eastAsia="宋体" w:hAnsi="Times New Roman" w:cs="Times New Roman" w:hint="eastAsia"/>
          <w:color w:val="FF0000"/>
          <w:kern w:val="0"/>
          <w:sz w:val="24"/>
          <w:szCs w:val="24"/>
        </w:rPr>
        <w:t>套，连铸连轧设备由批复的</w:t>
      </w:r>
      <w:r w:rsidRPr="006B641F">
        <w:rPr>
          <w:rFonts w:ascii="Times New Roman" w:eastAsia="宋体" w:hAnsi="Times New Roman" w:cs="Times New Roman" w:hint="eastAsia"/>
          <w:color w:val="FF0000"/>
          <w:kern w:val="0"/>
          <w:sz w:val="24"/>
          <w:szCs w:val="24"/>
        </w:rPr>
        <w:t>3</w:t>
      </w:r>
      <w:r w:rsidRPr="006B641F">
        <w:rPr>
          <w:rFonts w:ascii="Times New Roman" w:eastAsia="宋体" w:hAnsi="Times New Roman" w:cs="Times New Roman" w:hint="eastAsia"/>
          <w:color w:val="FF0000"/>
          <w:kern w:val="0"/>
          <w:sz w:val="24"/>
          <w:szCs w:val="24"/>
        </w:rPr>
        <w:t>套减少至</w:t>
      </w:r>
      <w:r w:rsidRPr="006B641F">
        <w:rPr>
          <w:rFonts w:ascii="Times New Roman" w:eastAsia="宋体" w:hAnsi="Times New Roman" w:cs="Times New Roman" w:hint="eastAsia"/>
          <w:color w:val="FF0000"/>
          <w:kern w:val="0"/>
          <w:sz w:val="24"/>
          <w:szCs w:val="24"/>
        </w:rPr>
        <w:t>2</w:t>
      </w:r>
      <w:r w:rsidRPr="006B641F">
        <w:rPr>
          <w:rFonts w:ascii="Times New Roman" w:eastAsia="宋体" w:hAnsi="Times New Roman" w:cs="Times New Roman" w:hint="eastAsia"/>
          <w:color w:val="FF0000"/>
          <w:kern w:val="0"/>
          <w:sz w:val="24"/>
          <w:szCs w:val="24"/>
        </w:rPr>
        <w:t>套，产能方面，光亮低氧铜杆环评批复能力为</w:t>
      </w:r>
      <w:r w:rsidRPr="006B641F">
        <w:rPr>
          <w:rFonts w:ascii="Times New Roman" w:eastAsia="宋体" w:hAnsi="Times New Roman" w:cs="Times New Roman" w:hint="eastAsia"/>
          <w:color w:val="FF0000"/>
          <w:kern w:val="0"/>
          <w:sz w:val="24"/>
          <w:szCs w:val="24"/>
        </w:rPr>
        <w:t>100000t/a</w:t>
      </w:r>
      <w:r w:rsidRPr="006B641F">
        <w:rPr>
          <w:rFonts w:ascii="Times New Roman" w:eastAsia="宋体" w:hAnsi="Times New Roman" w:cs="Times New Roman" w:hint="eastAsia"/>
          <w:color w:val="FF0000"/>
          <w:kern w:val="0"/>
          <w:sz w:val="24"/>
          <w:szCs w:val="24"/>
        </w:rPr>
        <w:t>，实际建成产能</w:t>
      </w:r>
      <w:r w:rsidR="006B641F" w:rsidRPr="006B641F">
        <w:rPr>
          <w:rFonts w:ascii="Times New Roman" w:eastAsia="宋体" w:hAnsi="Times New Roman" w:cs="Times New Roman" w:hint="eastAsia"/>
          <w:color w:val="FF0000"/>
          <w:kern w:val="0"/>
          <w:sz w:val="24"/>
          <w:szCs w:val="24"/>
        </w:rPr>
        <w:t>维持布标，</w:t>
      </w:r>
      <w:r w:rsidRPr="006B641F">
        <w:rPr>
          <w:rFonts w:ascii="Times New Roman" w:eastAsia="宋体" w:hAnsi="Times New Roman" w:cs="Times New Roman" w:hint="eastAsia"/>
          <w:color w:val="FF0000"/>
          <w:kern w:val="0"/>
          <w:sz w:val="24"/>
          <w:szCs w:val="24"/>
        </w:rPr>
        <w:t>为</w:t>
      </w:r>
      <w:r w:rsidR="00E46791" w:rsidRPr="006B641F">
        <w:rPr>
          <w:rFonts w:ascii="Times New Roman" w:eastAsia="宋体" w:hAnsi="Times New Roman" w:cs="Times New Roman"/>
          <w:color w:val="FF0000"/>
          <w:kern w:val="0"/>
          <w:sz w:val="24"/>
          <w:szCs w:val="24"/>
        </w:rPr>
        <w:t>10</w:t>
      </w:r>
      <w:r w:rsidRPr="006B641F">
        <w:rPr>
          <w:rFonts w:ascii="Times New Roman" w:eastAsia="宋体" w:hAnsi="Times New Roman" w:cs="Times New Roman" w:hint="eastAsia"/>
          <w:color w:val="FF0000"/>
          <w:kern w:val="0"/>
          <w:sz w:val="24"/>
          <w:szCs w:val="24"/>
        </w:rPr>
        <w:t>0000t/a</w:t>
      </w:r>
      <w:r w:rsidRPr="006B641F">
        <w:rPr>
          <w:rFonts w:ascii="Times New Roman" w:eastAsia="宋体" w:hAnsi="Times New Roman" w:cs="Times New Roman" w:hint="eastAsia"/>
          <w:color w:val="FF0000"/>
          <w:kern w:val="0"/>
          <w:sz w:val="24"/>
          <w:szCs w:val="24"/>
        </w:rPr>
        <w:t>；二期项目环评批复的装置规模中，拉丝生产线由</w:t>
      </w:r>
      <w:r w:rsidRPr="006B641F">
        <w:rPr>
          <w:rFonts w:ascii="Times New Roman" w:eastAsia="宋体" w:hAnsi="Times New Roman" w:cs="Times New Roman" w:hint="eastAsia"/>
          <w:color w:val="FF0000"/>
          <w:kern w:val="0"/>
          <w:sz w:val="24"/>
          <w:szCs w:val="24"/>
        </w:rPr>
        <w:t>14</w:t>
      </w:r>
      <w:r w:rsidRPr="006B641F">
        <w:rPr>
          <w:rFonts w:ascii="Times New Roman" w:eastAsia="宋体" w:hAnsi="Times New Roman" w:cs="Times New Roman" w:hint="eastAsia"/>
          <w:color w:val="FF0000"/>
          <w:kern w:val="0"/>
          <w:sz w:val="24"/>
          <w:szCs w:val="24"/>
        </w:rPr>
        <w:t>条线</w:t>
      </w:r>
      <w:r w:rsidR="006B641F" w:rsidRPr="006B641F">
        <w:rPr>
          <w:rFonts w:ascii="Times New Roman" w:eastAsia="宋体" w:hAnsi="Times New Roman" w:cs="Times New Roman" w:hint="eastAsia"/>
          <w:color w:val="FF0000"/>
          <w:kern w:val="0"/>
          <w:sz w:val="24"/>
          <w:szCs w:val="24"/>
        </w:rPr>
        <w:t>维持不变</w:t>
      </w:r>
      <w:r w:rsidRPr="006B641F">
        <w:rPr>
          <w:rFonts w:ascii="Times New Roman" w:eastAsia="宋体" w:hAnsi="Times New Roman" w:cs="Times New Roman" w:hint="eastAsia"/>
          <w:color w:val="FF0000"/>
          <w:kern w:val="0"/>
          <w:sz w:val="24"/>
          <w:szCs w:val="24"/>
        </w:rPr>
        <w:t>，产能由批复的</w:t>
      </w:r>
      <w:r w:rsidRPr="006B641F">
        <w:rPr>
          <w:rFonts w:ascii="Times New Roman" w:eastAsia="宋体" w:hAnsi="Times New Roman" w:cs="Times New Roman" w:hint="eastAsia"/>
          <w:color w:val="FF0000"/>
          <w:kern w:val="0"/>
          <w:sz w:val="24"/>
          <w:szCs w:val="24"/>
        </w:rPr>
        <w:t>30000t/a</w:t>
      </w:r>
      <w:r w:rsidR="006B641F" w:rsidRPr="006B641F">
        <w:rPr>
          <w:rFonts w:ascii="Times New Roman" w:eastAsia="宋体" w:hAnsi="Times New Roman" w:cs="Times New Roman" w:hint="eastAsia"/>
          <w:color w:val="FF0000"/>
          <w:kern w:val="0"/>
          <w:sz w:val="24"/>
          <w:szCs w:val="24"/>
        </w:rPr>
        <w:t>，实际产能为</w:t>
      </w:r>
      <w:r w:rsidR="00E46791" w:rsidRPr="006B641F">
        <w:rPr>
          <w:rFonts w:ascii="Times New Roman" w:eastAsia="宋体" w:hAnsi="Times New Roman" w:cs="Times New Roman"/>
          <w:color w:val="FF0000"/>
          <w:kern w:val="0"/>
          <w:sz w:val="24"/>
          <w:szCs w:val="24"/>
        </w:rPr>
        <w:t>3</w:t>
      </w:r>
      <w:r w:rsidRPr="006B641F">
        <w:rPr>
          <w:rFonts w:ascii="Times New Roman" w:eastAsia="宋体" w:hAnsi="Times New Roman" w:cs="Times New Roman" w:hint="eastAsia"/>
          <w:color w:val="FF0000"/>
          <w:kern w:val="0"/>
          <w:sz w:val="24"/>
          <w:szCs w:val="24"/>
        </w:rPr>
        <w:t>0000t/a</w:t>
      </w:r>
      <w:r w:rsidRPr="006B641F">
        <w:rPr>
          <w:rFonts w:ascii="Times New Roman" w:eastAsia="宋体" w:hAnsi="Times New Roman" w:cs="Times New Roman" w:hint="eastAsia"/>
          <w:color w:val="FF0000"/>
          <w:kern w:val="0"/>
          <w:sz w:val="24"/>
          <w:szCs w:val="24"/>
        </w:rPr>
        <w:t>。</w:t>
      </w:r>
    </w:p>
    <w:p w:rsidR="0087253A" w:rsidRDefault="003645BA">
      <w:pPr>
        <w:widowControl/>
        <w:shd w:val="clear" w:color="auto" w:fill="FFFFFF"/>
        <w:spacing w:line="360" w:lineRule="auto"/>
        <w:jc w:val="left"/>
        <w:rPr>
          <w:rFonts w:ascii="Times New Roman" w:eastAsia="宋体" w:hAnsi="Times New Roman" w:cs="Times New Roman"/>
          <w:b/>
          <w:bCs/>
          <w:kern w:val="0"/>
          <w:sz w:val="24"/>
          <w:szCs w:val="24"/>
        </w:rPr>
      </w:pPr>
      <w:r>
        <w:rPr>
          <w:rFonts w:ascii="Times New Roman" w:eastAsia="宋体" w:hAnsi="Times New Roman" w:cs="Times New Roman"/>
          <w:b/>
          <w:bCs/>
          <w:kern w:val="0"/>
          <w:sz w:val="24"/>
          <w:szCs w:val="24"/>
        </w:rPr>
        <w:t>2</w:t>
      </w:r>
      <w:r>
        <w:rPr>
          <w:rFonts w:ascii="Times New Roman" w:eastAsia="宋体" w:hAnsi="Times New Roman" w:cs="Times New Roman"/>
          <w:b/>
          <w:bCs/>
          <w:kern w:val="0"/>
          <w:sz w:val="24"/>
          <w:szCs w:val="24"/>
        </w:rPr>
        <w:t>、区域环境质量现状</w:t>
      </w:r>
    </w:p>
    <w:p w:rsidR="0087253A" w:rsidRDefault="003645BA">
      <w:pPr>
        <w:widowControl/>
        <w:shd w:val="clear" w:color="auto" w:fill="FFFFFF"/>
        <w:spacing w:line="360" w:lineRule="auto"/>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1</w:t>
      </w:r>
      <w:r>
        <w:rPr>
          <w:rFonts w:ascii="Times New Roman" w:eastAsia="宋体" w:hAnsi="Times New Roman" w:cs="Times New Roman"/>
          <w:kern w:val="0"/>
          <w:sz w:val="24"/>
          <w:szCs w:val="24"/>
        </w:rPr>
        <w:t>）空气环境质量</w:t>
      </w:r>
    </w:p>
    <w:p w:rsidR="0087253A" w:rsidRDefault="003645BA">
      <w:pPr>
        <w:widowControl/>
        <w:shd w:val="clear" w:color="auto" w:fill="FFFFFF"/>
        <w:spacing w:line="360" w:lineRule="auto"/>
        <w:ind w:firstLineChars="200" w:firstLine="480"/>
        <w:jc w:val="left"/>
        <w:rPr>
          <w:rFonts w:ascii="Times New Roman" w:eastAsia="宋体" w:hAnsi="Times New Roman" w:cs="Times New Roman"/>
          <w:color w:val="000000"/>
          <w:sz w:val="24"/>
          <w:szCs w:val="24"/>
        </w:rPr>
      </w:pPr>
      <w:r>
        <w:rPr>
          <w:rFonts w:ascii="Times New Roman" w:eastAsia="宋体" w:hAnsi="Times New Roman" w:cs="Times New Roman"/>
          <w:bCs/>
          <w:color w:val="000000"/>
          <w:sz w:val="24"/>
          <w:szCs w:val="24"/>
        </w:rPr>
        <w:t>根据绵阳市环保局公布的《</w:t>
      </w:r>
      <w:r>
        <w:rPr>
          <w:rFonts w:ascii="Times New Roman" w:eastAsia="宋体" w:hAnsi="Times New Roman" w:cs="Times New Roman"/>
          <w:bCs/>
          <w:color w:val="000000"/>
          <w:sz w:val="24"/>
          <w:szCs w:val="24"/>
        </w:rPr>
        <w:t>2017</w:t>
      </w:r>
      <w:r>
        <w:rPr>
          <w:rFonts w:ascii="Times New Roman" w:eastAsia="宋体" w:hAnsi="Times New Roman" w:cs="Times New Roman"/>
          <w:bCs/>
          <w:color w:val="000000"/>
          <w:sz w:val="24"/>
          <w:szCs w:val="24"/>
        </w:rPr>
        <w:t>年环境质量公报》和环境空气现状监测数据可知：</w:t>
      </w:r>
      <w:r>
        <w:rPr>
          <w:rFonts w:ascii="Times New Roman" w:eastAsia="宋体" w:hAnsi="Times New Roman" w:cs="Times New Roman"/>
          <w:bCs/>
          <w:color w:val="000000"/>
          <w:sz w:val="24"/>
          <w:szCs w:val="24"/>
        </w:rPr>
        <w:t>“</w:t>
      </w:r>
      <w:r>
        <w:rPr>
          <w:rFonts w:ascii="Times New Roman" w:eastAsia="宋体" w:hAnsi="Times New Roman" w:cs="Times New Roman"/>
          <w:bCs/>
          <w:color w:val="000000"/>
          <w:sz w:val="24"/>
          <w:szCs w:val="24"/>
        </w:rPr>
        <w:t>全市城区环境空气质量有效监测</w:t>
      </w:r>
      <w:r>
        <w:rPr>
          <w:rFonts w:ascii="Times New Roman" w:eastAsia="宋体" w:hAnsi="Times New Roman" w:cs="Times New Roman"/>
          <w:bCs/>
          <w:color w:val="000000"/>
          <w:sz w:val="24"/>
          <w:szCs w:val="24"/>
        </w:rPr>
        <w:t>361</w:t>
      </w:r>
      <w:r>
        <w:rPr>
          <w:rFonts w:ascii="Times New Roman" w:eastAsia="宋体" w:hAnsi="Times New Roman" w:cs="Times New Roman"/>
          <w:bCs/>
          <w:color w:val="000000"/>
          <w:sz w:val="24"/>
          <w:szCs w:val="24"/>
        </w:rPr>
        <w:t>天，达标天数为</w:t>
      </w:r>
      <w:r>
        <w:rPr>
          <w:rFonts w:ascii="Times New Roman" w:eastAsia="宋体" w:hAnsi="Times New Roman" w:cs="Times New Roman"/>
          <w:bCs/>
          <w:color w:val="000000"/>
          <w:sz w:val="24"/>
          <w:szCs w:val="24"/>
        </w:rPr>
        <w:t>295</w:t>
      </w:r>
      <w:r>
        <w:rPr>
          <w:rFonts w:ascii="Times New Roman" w:eastAsia="宋体" w:hAnsi="Times New Roman" w:cs="Times New Roman"/>
          <w:bCs/>
          <w:color w:val="000000"/>
          <w:sz w:val="24"/>
          <w:szCs w:val="24"/>
        </w:rPr>
        <w:t>天，达标比例为</w:t>
      </w:r>
      <w:r>
        <w:rPr>
          <w:rFonts w:ascii="Times New Roman" w:eastAsia="宋体" w:hAnsi="Times New Roman" w:cs="Times New Roman"/>
          <w:bCs/>
          <w:color w:val="000000"/>
          <w:sz w:val="24"/>
          <w:szCs w:val="24"/>
        </w:rPr>
        <w:t>81.7%</w:t>
      </w:r>
      <w:r>
        <w:rPr>
          <w:rFonts w:ascii="Times New Roman" w:eastAsia="宋体" w:hAnsi="Times New Roman" w:cs="Times New Roman"/>
          <w:bCs/>
          <w:color w:val="000000"/>
          <w:sz w:val="24"/>
          <w:szCs w:val="24"/>
        </w:rPr>
        <w:t>。</w:t>
      </w:r>
      <w:r>
        <w:rPr>
          <w:rFonts w:ascii="Times New Roman" w:eastAsia="宋体" w:hAnsi="Times New Roman" w:cs="Times New Roman"/>
          <w:bCs/>
          <w:color w:val="000000"/>
          <w:sz w:val="24"/>
          <w:szCs w:val="24"/>
        </w:rPr>
        <w:t>SO</w:t>
      </w:r>
      <w:r>
        <w:rPr>
          <w:rFonts w:ascii="Times New Roman" w:eastAsia="宋体" w:hAnsi="Times New Roman" w:cs="Times New Roman"/>
          <w:bCs/>
          <w:color w:val="000000"/>
          <w:sz w:val="24"/>
          <w:szCs w:val="24"/>
          <w:vertAlign w:val="subscript"/>
        </w:rPr>
        <w:t>2</w:t>
      </w:r>
      <w:r>
        <w:rPr>
          <w:rFonts w:ascii="Times New Roman" w:eastAsia="宋体" w:hAnsi="Times New Roman" w:cs="Times New Roman"/>
          <w:bCs/>
          <w:color w:val="000000"/>
          <w:sz w:val="24"/>
          <w:szCs w:val="24"/>
        </w:rPr>
        <w:t>、</w:t>
      </w:r>
      <w:r>
        <w:rPr>
          <w:rFonts w:ascii="Times New Roman" w:eastAsia="宋体" w:hAnsi="Times New Roman" w:cs="Times New Roman"/>
          <w:bCs/>
          <w:color w:val="000000"/>
          <w:sz w:val="24"/>
          <w:szCs w:val="24"/>
        </w:rPr>
        <w:t>NO</w:t>
      </w:r>
      <w:r>
        <w:rPr>
          <w:rFonts w:ascii="Times New Roman" w:eastAsia="宋体" w:hAnsi="Times New Roman" w:cs="Times New Roman"/>
          <w:bCs/>
          <w:color w:val="000000"/>
          <w:sz w:val="24"/>
          <w:szCs w:val="24"/>
          <w:vertAlign w:val="subscript"/>
        </w:rPr>
        <w:t>2</w:t>
      </w:r>
      <w:r>
        <w:rPr>
          <w:rFonts w:ascii="Times New Roman" w:eastAsia="宋体" w:hAnsi="Times New Roman" w:cs="Times New Roman"/>
          <w:bCs/>
          <w:color w:val="000000"/>
          <w:sz w:val="24"/>
          <w:szCs w:val="24"/>
        </w:rPr>
        <w:t>、</w:t>
      </w:r>
      <w:r>
        <w:rPr>
          <w:rFonts w:ascii="Times New Roman" w:eastAsia="宋体" w:hAnsi="Times New Roman" w:cs="Times New Roman"/>
          <w:bCs/>
          <w:color w:val="000000"/>
          <w:sz w:val="24"/>
          <w:szCs w:val="24"/>
        </w:rPr>
        <w:t>PM</w:t>
      </w:r>
      <w:r>
        <w:rPr>
          <w:rFonts w:ascii="Times New Roman" w:eastAsia="宋体" w:hAnsi="Times New Roman" w:cs="Times New Roman"/>
          <w:bCs/>
          <w:color w:val="000000"/>
          <w:sz w:val="24"/>
          <w:szCs w:val="24"/>
          <w:vertAlign w:val="subscript"/>
        </w:rPr>
        <w:t>10</w:t>
      </w:r>
      <w:r>
        <w:rPr>
          <w:rFonts w:ascii="Times New Roman" w:eastAsia="宋体" w:hAnsi="Times New Roman" w:cs="Times New Roman"/>
          <w:bCs/>
          <w:color w:val="000000"/>
          <w:sz w:val="24"/>
          <w:szCs w:val="24"/>
        </w:rPr>
        <w:t>、</w:t>
      </w:r>
      <w:r>
        <w:rPr>
          <w:rFonts w:ascii="Times New Roman" w:eastAsia="宋体" w:hAnsi="Times New Roman" w:cs="Times New Roman"/>
          <w:bCs/>
          <w:color w:val="000000"/>
          <w:sz w:val="24"/>
          <w:szCs w:val="24"/>
        </w:rPr>
        <w:t>CO</w:t>
      </w:r>
      <w:r>
        <w:rPr>
          <w:rFonts w:ascii="Times New Roman" w:eastAsia="宋体" w:hAnsi="Times New Roman" w:cs="Times New Roman"/>
          <w:bCs/>
          <w:color w:val="000000"/>
          <w:sz w:val="24"/>
          <w:szCs w:val="24"/>
        </w:rPr>
        <w:t>均达标，超标污染物为</w:t>
      </w:r>
      <w:r>
        <w:rPr>
          <w:rFonts w:ascii="Times New Roman" w:eastAsia="宋体" w:hAnsi="Times New Roman" w:cs="Times New Roman"/>
          <w:bCs/>
          <w:color w:val="000000"/>
          <w:sz w:val="24"/>
          <w:szCs w:val="24"/>
        </w:rPr>
        <w:t>PM</w:t>
      </w:r>
      <w:r>
        <w:rPr>
          <w:rFonts w:ascii="Times New Roman" w:eastAsia="宋体" w:hAnsi="Times New Roman" w:cs="Times New Roman"/>
          <w:bCs/>
          <w:color w:val="000000"/>
          <w:sz w:val="24"/>
          <w:szCs w:val="24"/>
          <w:vertAlign w:val="subscript"/>
        </w:rPr>
        <w:t>2.5</w:t>
      </w:r>
      <w:r>
        <w:rPr>
          <w:rFonts w:ascii="Times New Roman" w:eastAsia="宋体" w:hAnsi="Times New Roman" w:cs="Times New Roman"/>
          <w:bCs/>
          <w:color w:val="000000"/>
          <w:sz w:val="24"/>
          <w:szCs w:val="24"/>
        </w:rPr>
        <w:t>、</w:t>
      </w:r>
      <w:r>
        <w:rPr>
          <w:rFonts w:ascii="Times New Roman" w:eastAsia="宋体" w:hAnsi="Times New Roman" w:cs="Times New Roman"/>
          <w:bCs/>
          <w:color w:val="000000"/>
          <w:sz w:val="24"/>
          <w:szCs w:val="24"/>
        </w:rPr>
        <w:t>O</w:t>
      </w:r>
      <w:r>
        <w:rPr>
          <w:rFonts w:ascii="Times New Roman" w:eastAsia="宋体" w:hAnsi="Times New Roman" w:cs="Times New Roman"/>
          <w:bCs/>
          <w:color w:val="000000"/>
          <w:sz w:val="24"/>
          <w:szCs w:val="24"/>
          <w:vertAlign w:val="subscript"/>
        </w:rPr>
        <w:t>3</w:t>
      </w:r>
      <w:r>
        <w:rPr>
          <w:rFonts w:ascii="Times New Roman" w:eastAsia="宋体" w:hAnsi="Times New Roman" w:cs="Times New Roman"/>
          <w:bCs/>
          <w:color w:val="000000"/>
          <w:sz w:val="24"/>
          <w:szCs w:val="24"/>
        </w:rPr>
        <w:t>，其中以</w:t>
      </w:r>
      <w:r>
        <w:rPr>
          <w:rFonts w:ascii="Times New Roman" w:eastAsia="宋体" w:hAnsi="Times New Roman" w:cs="Times New Roman"/>
          <w:bCs/>
          <w:color w:val="000000"/>
          <w:sz w:val="24"/>
          <w:szCs w:val="24"/>
        </w:rPr>
        <w:t>PM</w:t>
      </w:r>
      <w:r>
        <w:rPr>
          <w:rFonts w:ascii="Times New Roman" w:eastAsia="宋体" w:hAnsi="Times New Roman" w:cs="Times New Roman"/>
          <w:bCs/>
          <w:color w:val="000000"/>
          <w:sz w:val="24"/>
          <w:szCs w:val="24"/>
          <w:vertAlign w:val="subscript"/>
        </w:rPr>
        <w:t>2.5</w:t>
      </w:r>
      <w:r>
        <w:rPr>
          <w:rFonts w:ascii="Times New Roman" w:eastAsia="宋体" w:hAnsi="Times New Roman" w:cs="Times New Roman"/>
          <w:bCs/>
          <w:color w:val="000000"/>
          <w:sz w:val="24"/>
          <w:szCs w:val="24"/>
        </w:rPr>
        <w:t>为主要污染物的天数为</w:t>
      </w:r>
      <w:r>
        <w:rPr>
          <w:rFonts w:ascii="Times New Roman" w:eastAsia="宋体" w:hAnsi="Times New Roman" w:cs="Times New Roman"/>
          <w:bCs/>
          <w:color w:val="000000"/>
          <w:sz w:val="24"/>
          <w:szCs w:val="24"/>
        </w:rPr>
        <w:t>60</w:t>
      </w:r>
      <w:r>
        <w:rPr>
          <w:rFonts w:ascii="Times New Roman" w:eastAsia="宋体" w:hAnsi="Times New Roman" w:cs="Times New Roman"/>
          <w:bCs/>
          <w:color w:val="000000"/>
          <w:sz w:val="24"/>
          <w:szCs w:val="24"/>
        </w:rPr>
        <w:t>天，占总超标天数的</w:t>
      </w:r>
      <w:r>
        <w:rPr>
          <w:rFonts w:ascii="Times New Roman" w:eastAsia="宋体" w:hAnsi="Times New Roman" w:cs="Times New Roman"/>
          <w:bCs/>
          <w:color w:val="000000"/>
          <w:sz w:val="24"/>
          <w:szCs w:val="24"/>
        </w:rPr>
        <w:t>90.9%</w:t>
      </w:r>
      <w:r>
        <w:rPr>
          <w:rFonts w:ascii="Times New Roman" w:eastAsia="宋体" w:hAnsi="Times New Roman" w:cs="Times New Roman"/>
          <w:bCs/>
          <w:color w:val="000000"/>
          <w:sz w:val="24"/>
          <w:szCs w:val="24"/>
        </w:rPr>
        <w:t>；以</w:t>
      </w:r>
      <w:r>
        <w:rPr>
          <w:rFonts w:ascii="Times New Roman" w:eastAsia="宋体" w:hAnsi="Times New Roman" w:cs="Times New Roman"/>
          <w:bCs/>
          <w:color w:val="000000"/>
          <w:sz w:val="24"/>
          <w:szCs w:val="24"/>
        </w:rPr>
        <w:t>O</w:t>
      </w:r>
      <w:r>
        <w:rPr>
          <w:rFonts w:ascii="Times New Roman" w:eastAsia="宋体" w:hAnsi="Times New Roman" w:cs="Times New Roman"/>
          <w:bCs/>
          <w:color w:val="000000"/>
          <w:sz w:val="24"/>
          <w:szCs w:val="24"/>
          <w:vertAlign w:val="subscript"/>
        </w:rPr>
        <w:t>3</w:t>
      </w:r>
      <w:r>
        <w:rPr>
          <w:rFonts w:ascii="Times New Roman" w:eastAsia="宋体" w:hAnsi="Times New Roman" w:cs="Times New Roman"/>
          <w:bCs/>
          <w:color w:val="000000"/>
          <w:sz w:val="24"/>
          <w:szCs w:val="24"/>
        </w:rPr>
        <w:t>为主要污染物的天数为</w:t>
      </w:r>
      <w:r>
        <w:rPr>
          <w:rFonts w:ascii="Times New Roman" w:eastAsia="宋体" w:hAnsi="Times New Roman" w:cs="Times New Roman"/>
          <w:bCs/>
          <w:color w:val="000000"/>
          <w:sz w:val="24"/>
          <w:szCs w:val="24"/>
        </w:rPr>
        <w:t>6</w:t>
      </w:r>
      <w:r>
        <w:rPr>
          <w:rFonts w:ascii="Times New Roman" w:eastAsia="宋体" w:hAnsi="Times New Roman" w:cs="Times New Roman"/>
          <w:bCs/>
          <w:color w:val="000000"/>
          <w:sz w:val="24"/>
          <w:szCs w:val="24"/>
        </w:rPr>
        <w:t>天，占总超标天数</w:t>
      </w:r>
      <w:r>
        <w:rPr>
          <w:rFonts w:ascii="Times New Roman" w:eastAsia="宋体" w:hAnsi="Times New Roman" w:cs="Times New Roman"/>
          <w:bCs/>
          <w:color w:val="000000"/>
          <w:sz w:val="24"/>
          <w:szCs w:val="24"/>
        </w:rPr>
        <w:t>9.1%”</w:t>
      </w:r>
      <w:r>
        <w:rPr>
          <w:rFonts w:ascii="Times New Roman" w:eastAsia="宋体" w:hAnsi="Times New Roman" w:cs="Times New Roman"/>
          <w:bCs/>
          <w:color w:val="000000"/>
          <w:sz w:val="24"/>
          <w:szCs w:val="24"/>
        </w:rPr>
        <w:t>。</w:t>
      </w:r>
      <w:r w:rsidRPr="006B641F">
        <w:rPr>
          <w:rFonts w:ascii="Times New Roman" w:eastAsia="宋体" w:hAnsi="Times New Roman" w:cs="Times New Roman"/>
          <w:color w:val="C00000"/>
          <w:sz w:val="24"/>
          <w:szCs w:val="24"/>
        </w:rPr>
        <w:t>因此，本项目所在地绵阳市城区属于非</w:t>
      </w:r>
      <w:r w:rsidRPr="006B641F">
        <w:rPr>
          <w:rFonts w:ascii="Times New Roman" w:eastAsia="宋体" w:hAnsi="Times New Roman" w:cs="Times New Roman"/>
          <w:color w:val="C00000"/>
          <w:sz w:val="24"/>
          <w:szCs w:val="24"/>
        </w:rPr>
        <w:lastRenderedPageBreak/>
        <w:t>达标区</w:t>
      </w:r>
      <w:r>
        <w:rPr>
          <w:rFonts w:ascii="Times New Roman" w:eastAsia="宋体" w:hAnsi="Times New Roman" w:cs="Times New Roman"/>
          <w:bCs/>
          <w:color w:val="000000"/>
          <w:sz w:val="24"/>
          <w:szCs w:val="24"/>
        </w:rPr>
        <w:t>，但超标因子</w:t>
      </w:r>
      <w:r>
        <w:rPr>
          <w:rFonts w:ascii="Times New Roman" w:eastAsia="宋体" w:hAnsi="Times New Roman" w:cs="Times New Roman"/>
          <w:color w:val="000000"/>
          <w:sz w:val="24"/>
          <w:szCs w:val="24"/>
        </w:rPr>
        <w:t>PM</w:t>
      </w:r>
      <w:r>
        <w:rPr>
          <w:rFonts w:ascii="Times New Roman" w:eastAsia="宋体" w:hAnsi="Times New Roman" w:cs="Times New Roman"/>
          <w:color w:val="000000"/>
          <w:sz w:val="24"/>
          <w:szCs w:val="24"/>
          <w:vertAlign w:val="subscript"/>
        </w:rPr>
        <w:t>2.5</w:t>
      </w:r>
      <w:r>
        <w:rPr>
          <w:rFonts w:ascii="Times New Roman" w:eastAsia="宋体" w:hAnsi="Times New Roman" w:cs="Times New Roman"/>
          <w:color w:val="000000"/>
          <w:sz w:val="24"/>
          <w:szCs w:val="24"/>
        </w:rPr>
        <w:t>、</w:t>
      </w:r>
      <w:r>
        <w:rPr>
          <w:rFonts w:ascii="Times New Roman" w:eastAsia="宋体" w:hAnsi="Times New Roman" w:cs="Times New Roman"/>
          <w:bCs/>
          <w:color w:val="000000"/>
          <w:sz w:val="24"/>
          <w:szCs w:val="24"/>
        </w:rPr>
        <w:t>O</w:t>
      </w:r>
      <w:r>
        <w:rPr>
          <w:rFonts w:ascii="Times New Roman" w:eastAsia="宋体" w:hAnsi="Times New Roman" w:cs="Times New Roman"/>
          <w:bCs/>
          <w:color w:val="000000"/>
          <w:sz w:val="24"/>
          <w:szCs w:val="24"/>
          <w:vertAlign w:val="subscript"/>
        </w:rPr>
        <w:t>3</w:t>
      </w:r>
      <w:r>
        <w:rPr>
          <w:rFonts w:ascii="Times New Roman" w:eastAsia="宋体" w:hAnsi="Times New Roman" w:cs="Times New Roman"/>
          <w:color w:val="000000"/>
          <w:sz w:val="24"/>
          <w:szCs w:val="24"/>
        </w:rPr>
        <w:t>质量现状较上一年仍实现持续改善的目标，环境空气质量日趋良好。</w:t>
      </w:r>
    </w:p>
    <w:p w:rsidR="0087253A" w:rsidRDefault="003645BA">
      <w:pPr>
        <w:widowControl/>
        <w:shd w:val="clear" w:color="auto" w:fill="FFFFFF"/>
        <w:spacing w:line="360" w:lineRule="auto"/>
        <w:ind w:firstLineChars="200" w:firstLine="480"/>
        <w:jc w:val="left"/>
        <w:rPr>
          <w:rFonts w:ascii="Times New Roman" w:eastAsia="宋体" w:hAnsi="Times New Roman" w:cs="Times New Roman"/>
          <w:color w:val="000000" w:themeColor="text1"/>
          <w:sz w:val="24"/>
          <w:szCs w:val="24"/>
        </w:rPr>
      </w:pPr>
      <w:r>
        <w:rPr>
          <w:rFonts w:ascii="Times New Roman" w:eastAsia="宋体" w:hAnsi="Times New Roman" w:cs="Times New Roman"/>
          <w:kern w:val="0"/>
          <w:sz w:val="24"/>
          <w:szCs w:val="24"/>
        </w:rPr>
        <w:t>2</w:t>
      </w:r>
      <w:r>
        <w:rPr>
          <w:rFonts w:ascii="Times New Roman" w:eastAsia="宋体" w:hAnsi="Times New Roman" w:cs="Times New Roman"/>
          <w:kern w:val="0"/>
          <w:sz w:val="24"/>
          <w:szCs w:val="24"/>
        </w:rPr>
        <w:t>）水环境质量</w:t>
      </w:r>
      <w:r>
        <w:rPr>
          <w:rFonts w:ascii="Times New Roman" w:eastAsia="宋体" w:hAnsi="Times New Roman" w:cs="Times New Roman"/>
          <w:color w:val="000000" w:themeColor="text1"/>
          <w:sz w:val="24"/>
          <w:szCs w:val="24"/>
        </w:rPr>
        <w:t>项目</w:t>
      </w:r>
    </w:p>
    <w:p w:rsidR="0087253A" w:rsidRDefault="003645BA">
      <w:pPr>
        <w:adjustRightInd w:val="0"/>
        <w:snapToGrid w:val="0"/>
        <w:spacing w:line="360" w:lineRule="auto"/>
        <w:ind w:firstLineChars="200" w:firstLine="480"/>
        <w:textAlignment w:val="baseline"/>
        <w:rPr>
          <w:rFonts w:ascii="Times New Roman" w:eastAsia="宋体" w:hAnsi="Times New Roman" w:cs="Times New Roman"/>
          <w:snapToGrid w:val="0"/>
          <w:color w:val="000000"/>
          <w:kern w:val="0"/>
          <w:sz w:val="24"/>
          <w:szCs w:val="24"/>
        </w:rPr>
      </w:pPr>
      <w:r>
        <w:rPr>
          <w:rFonts w:ascii="Times New Roman" w:eastAsia="宋体" w:hAnsi="Times New Roman" w:cs="Times New Roman"/>
          <w:color w:val="000000"/>
          <w:kern w:val="0"/>
          <w:sz w:val="24"/>
          <w:szCs w:val="24"/>
        </w:rPr>
        <w:t>本项目区域地表水执行</w:t>
      </w:r>
      <w:r>
        <w:rPr>
          <w:rFonts w:ascii="Times New Roman" w:eastAsia="宋体" w:hAnsi="Times New Roman" w:cs="Times New Roman"/>
          <w:snapToGrid w:val="0"/>
          <w:color w:val="000000"/>
          <w:kern w:val="0"/>
          <w:sz w:val="24"/>
          <w:szCs w:val="24"/>
        </w:rPr>
        <w:t>《地表水环境质量标准》（</w:t>
      </w:r>
      <w:r>
        <w:rPr>
          <w:rFonts w:ascii="Times New Roman" w:eastAsia="宋体" w:hAnsi="Times New Roman" w:cs="Times New Roman"/>
          <w:snapToGrid w:val="0"/>
          <w:color w:val="000000"/>
          <w:kern w:val="0"/>
          <w:sz w:val="24"/>
          <w:szCs w:val="24"/>
        </w:rPr>
        <w:t>GB3838-2002</w:t>
      </w:r>
      <w:r>
        <w:rPr>
          <w:rFonts w:ascii="Times New Roman" w:eastAsia="宋体" w:hAnsi="Times New Roman" w:cs="Times New Roman"/>
          <w:snapToGrid w:val="0"/>
          <w:color w:val="000000"/>
          <w:kern w:val="0"/>
          <w:sz w:val="24"/>
          <w:szCs w:val="24"/>
        </w:rPr>
        <w:t>）</w:t>
      </w:r>
      <w:r>
        <w:rPr>
          <w:rFonts w:ascii="Times New Roman" w:eastAsia="宋体" w:hAnsi="Times New Roman" w:cs="Times New Roman"/>
          <w:snapToGrid w:val="0"/>
          <w:color w:val="000000"/>
          <w:kern w:val="0"/>
          <w:sz w:val="24"/>
          <w:szCs w:val="24"/>
        </w:rPr>
        <w:t>Ⅲ</w:t>
      </w:r>
      <w:r>
        <w:rPr>
          <w:rFonts w:ascii="Times New Roman" w:eastAsia="宋体" w:hAnsi="Times New Roman" w:cs="Times New Roman"/>
          <w:snapToGrid w:val="0"/>
          <w:color w:val="000000"/>
          <w:kern w:val="0"/>
          <w:sz w:val="24"/>
          <w:szCs w:val="24"/>
        </w:rPr>
        <w:t>类标准。</w:t>
      </w:r>
      <w:r>
        <w:rPr>
          <w:rFonts w:ascii="Times New Roman" w:eastAsia="宋体" w:hAnsi="Times New Roman" w:cs="Times New Roman"/>
          <w:color w:val="000000"/>
          <w:sz w:val="24"/>
          <w:szCs w:val="24"/>
        </w:rPr>
        <w:t>根据监测结果统计，监测期间，园区污水处理厂上游</w:t>
      </w:r>
      <w:r>
        <w:rPr>
          <w:rFonts w:ascii="Times New Roman" w:eastAsia="宋体" w:hAnsi="Times New Roman" w:cs="Times New Roman"/>
          <w:color w:val="000000"/>
          <w:sz w:val="24"/>
          <w:szCs w:val="24"/>
        </w:rPr>
        <w:t>500m</w:t>
      </w:r>
      <w:r>
        <w:rPr>
          <w:rFonts w:ascii="Times New Roman" w:eastAsia="宋体" w:hAnsi="Times New Roman" w:cs="Times New Roman"/>
          <w:color w:val="000000"/>
          <w:sz w:val="24"/>
          <w:szCs w:val="24"/>
        </w:rPr>
        <w:t>、下游</w:t>
      </w:r>
      <w:r>
        <w:rPr>
          <w:rFonts w:ascii="Times New Roman" w:eastAsia="宋体" w:hAnsi="Times New Roman" w:cs="Times New Roman"/>
          <w:color w:val="000000"/>
          <w:sz w:val="24"/>
          <w:szCs w:val="24"/>
        </w:rPr>
        <w:t>1000m</w:t>
      </w:r>
      <w:r>
        <w:rPr>
          <w:rFonts w:ascii="Times New Roman" w:eastAsia="宋体" w:hAnsi="Times New Roman" w:cs="Times New Roman"/>
          <w:color w:val="000000"/>
          <w:sz w:val="24"/>
          <w:szCs w:val="24"/>
        </w:rPr>
        <w:t>、下游</w:t>
      </w:r>
      <w:r>
        <w:rPr>
          <w:rFonts w:ascii="Times New Roman" w:eastAsia="宋体" w:hAnsi="Times New Roman" w:cs="Times New Roman"/>
          <w:color w:val="000000"/>
          <w:sz w:val="24"/>
          <w:szCs w:val="24"/>
        </w:rPr>
        <w:t>2000m</w:t>
      </w:r>
      <w:r>
        <w:rPr>
          <w:rFonts w:ascii="Times New Roman" w:eastAsia="宋体" w:hAnsi="Times New Roman" w:cs="Times New Roman"/>
          <w:color w:val="000000"/>
          <w:sz w:val="24"/>
          <w:szCs w:val="24"/>
        </w:rPr>
        <w:t>断面：各项监测指标</w:t>
      </w:r>
      <w:r>
        <w:rPr>
          <w:rFonts w:ascii="Times New Roman" w:eastAsia="宋体" w:hAnsi="Times New Roman" w:cs="Times New Roman"/>
          <w:color w:val="000000"/>
          <w:sz w:val="24"/>
          <w:szCs w:val="24"/>
        </w:rPr>
        <w:t>Si</w:t>
      </w:r>
      <w:r>
        <w:rPr>
          <w:rFonts w:ascii="Times New Roman" w:eastAsia="宋体" w:hAnsi="Times New Roman" w:cs="Times New Roman"/>
          <w:color w:val="000000"/>
          <w:sz w:val="24"/>
          <w:szCs w:val="24"/>
        </w:rPr>
        <w:t>值均小于</w:t>
      </w:r>
      <w:r>
        <w:rPr>
          <w:rFonts w:ascii="Times New Roman" w:eastAsia="宋体" w:hAnsi="Times New Roman" w:cs="Times New Roman"/>
          <w:color w:val="000000"/>
          <w:sz w:val="24"/>
          <w:szCs w:val="24"/>
        </w:rPr>
        <w:t>1</w:t>
      </w:r>
      <w:r>
        <w:rPr>
          <w:rFonts w:ascii="Times New Roman" w:eastAsia="宋体" w:hAnsi="Times New Roman" w:cs="Times New Roman"/>
          <w:color w:val="000000"/>
          <w:sz w:val="24"/>
          <w:szCs w:val="24"/>
        </w:rPr>
        <w:t>，能够满足《地表水环境质量标准》（</w:t>
      </w:r>
      <w:r>
        <w:rPr>
          <w:rFonts w:ascii="Times New Roman" w:eastAsia="宋体" w:hAnsi="Times New Roman" w:cs="Times New Roman"/>
          <w:color w:val="000000"/>
          <w:sz w:val="24"/>
          <w:szCs w:val="24"/>
        </w:rPr>
        <w:t>GB3838-2002</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Ⅲ</w:t>
      </w:r>
      <w:r>
        <w:rPr>
          <w:rFonts w:ascii="Times New Roman" w:eastAsia="宋体" w:hAnsi="Times New Roman" w:cs="Times New Roman"/>
          <w:color w:val="000000"/>
          <w:sz w:val="24"/>
          <w:szCs w:val="24"/>
        </w:rPr>
        <w:t>类标准的要求</w:t>
      </w:r>
      <w:r>
        <w:rPr>
          <w:rFonts w:ascii="Times New Roman" w:eastAsia="宋体" w:hAnsi="Times New Roman" w:cs="Times New Roman"/>
          <w:snapToGrid w:val="0"/>
          <w:color w:val="000000"/>
          <w:kern w:val="0"/>
          <w:sz w:val="24"/>
          <w:szCs w:val="24"/>
        </w:rPr>
        <w:t>。</w:t>
      </w:r>
    </w:p>
    <w:p w:rsidR="0087253A" w:rsidRDefault="003645BA">
      <w:pPr>
        <w:widowControl/>
        <w:shd w:val="clear" w:color="auto" w:fill="FFFFFF"/>
        <w:spacing w:line="360" w:lineRule="auto"/>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3</w:t>
      </w:r>
      <w:r>
        <w:rPr>
          <w:rFonts w:ascii="Times New Roman" w:eastAsia="宋体" w:hAnsi="Times New Roman" w:cs="Times New Roman"/>
          <w:kern w:val="0"/>
          <w:sz w:val="24"/>
          <w:szCs w:val="24"/>
        </w:rPr>
        <w:t>）声环境质量</w:t>
      </w:r>
    </w:p>
    <w:p w:rsidR="0087253A" w:rsidRDefault="003645BA">
      <w:pPr>
        <w:adjustRightInd w:val="0"/>
        <w:snapToGrid w:val="0"/>
        <w:spacing w:line="360" w:lineRule="auto"/>
        <w:ind w:firstLineChars="200" w:firstLine="480"/>
        <w:textAlignment w:val="baseline"/>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根据对噪声环境现状监测结果与评价标准直接比较可知，项目各监测点均能达到《声环境质量标准》（</w:t>
      </w:r>
      <w:r>
        <w:rPr>
          <w:rFonts w:ascii="Times New Roman" w:eastAsia="宋体" w:hAnsi="Times New Roman" w:cs="Times New Roman"/>
          <w:color w:val="000000"/>
          <w:kern w:val="0"/>
          <w:sz w:val="24"/>
          <w:szCs w:val="24"/>
        </w:rPr>
        <w:t>GB3096-2008</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3</w:t>
      </w:r>
      <w:r>
        <w:rPr>
          <w:rFonts w:ascii="Times New Roman" w:eastAsia="宋体" w:hAnsi="Times New Roman" w:cs="Times New Roman"/>
          <w:color w:val="000000"/>
          <w:kern w:val="0"/>
          <w:sz w:val="24"/>
          <w:szCs w:val="24"/>
        </w:rPr>
        <w:t>类标准，满足区域声环境质量要求。</w:t>
      </w:r>
    </w:p>
    <w:p w:rsidR="0087253A" w:rsidRDefault="003645BA">
      <w:pPr>
        <w:widowControl/>
        <w:shd w:val="clear" w:color="auto" w:fill="FFFFFF"/>
        <w:spacing w:line="360" w:lineRule="auto"/>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4</w:t>
      </w:r>
      <w:r>
        <w:rPr>
          <w:rFonts w:ascii="Times New Roman" w:eastAsia="宋体" w:hAnsi="Times New Roman" w:cs="Times New Roman"/>
          <w:kern w:val="0"/>
          <w:sz w:val="24"/>
          <w:szCs w:val="24"/>
        </w:rPr>
        <w:t>）地下水环境质量</w:t>
      </w:r>
    </w:p>
    <w:p w:rsidR="0087253A" w:rsidRDefault="003645BA">
      <w:pPr>
        <w:adjustRightInd w:val="0"/>
        <w:snapToGrid w:val="0"/>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根据对区域内地下水环境本底监测结果可知，评价区域地下水监测结果可满足《地下水质量标准》（</w:t>
      </w:r>
      <w:r>
        <w:rPr>
          <w:rFonts w:ascii="Times New Roman" w:eastAsia="宋体" w:hAnsi="Times New Roman" w:cs="Times New Roman"/>
          <w:color w:val="000000"/>
          <w:sz w:val="24"/>
          <w:szCs w:val="24"/>
        </w:rPr>
        <w:t>GB/T1484-2017</w:t>
      </w:r>
      <w:r>
        <w:rPr>
          <w:rFonts w:ascii="Times New Roman" w:eastAsia="宋体" w:hAnsi="Times New Roman" w:cs="Times New Roman"/>
          <w:color w:val="000000"/>
          <w:sz w:val="24"/>
          <w:szCs w:val="24"/>
        </w:rPr>
        <w:t>）中的</w:t>
      </w:r>
      <w:r>
        <w:rPr>
          <w:rFonts w:ascii="Times New Roman" w:eastAsia="宋体" w:hAnsi="Times New Roman" w:cs="Times New Roman"/>
          <w:color w:val="000000"/>
          <w:sz w:val="24"/>
          <w:szCs w:val="24"/>
        </w:rPr>
        <w:t>Ⅲ</w:t>
      </w:r>
      <w:r>
        <w:rPr>
          <w:rFonts w:ascii="Times New Roman" w:eastAsia="宋体" w:hAnsi="Times New Roman" w:cs="Times New Roman"/>
          <w:color w:val="000000"/>
          <w:sz w:val="24"/>
          <w:szCs w:val="24"/>
        </w:rPr>
        <w:t>类标准限值，区域地下水环境质量满足区域环境功能要求。</w:t>
      </w:r>
    </w:p>
    <w:p w:rsidR="0087253A" w:rsidRDefault="003645BA">
      <w:pPr>
        <w:widowControl/>
        <w:shd w:val="clear" w:color="auto" w:fill="FFFFFF"/>
        <w:spacing w:line="360" w:lineRule="auto"/>
        <w:jc w:val="left"/>
        <w:rPr>
          <w:rFonts w:ascii="Times New Roman" w:eastAsia="宋体" w:hAnsi="Times New Roman" w:cs="Times New Roman"/>
          <w:b/>
          <w:bCs/>
          <w:kern w:val="0"/>
          <w:sz w:val="24"/>
          <w:szCs w:val="24"/>
        </w:rPr>
      </w:pPr>
      <w:r>
        <w:rPr>
          <w:rFonts w:ascii="Times New Roman" w:eastAsia="宋体" w:hAnsi="Times New Roman" w:cs="Times New Roman"/>
          <w:b/>
          <w:bCs/>
          <w:kern w:val="0"/>
          <w:sz w:val="24"/>
          <w:szCs w:val="24"/>
        </w:rPr>
        <w:t>3</w:t>
      </w:r>
      <w:r>
        <w:rPr>
          <w:rFonts w:ascii="Times New Roman" w:eastAsia="宋体" w:hAnsi="Times New Roman" w:cs="Times New Roman"/>
          <w:b/>
          <w:bCs/>
          <w:kern w:val="0"/>
          <w:sz w:val="24"/>
          <w:szCs w:val="24"/>
        </w:rPr>
        <w:t>、环保措施及达标排放</w:t>
      </w:r>
    </w:p>
    <w:p w:rsidR="0087253A" w:rsidRDefault="003645BA">
      <w:pPr>
        <w:widowControl/>
        <w:shd w:val="clear" w:color="auto" w:fill="FFFFFF"/>
        <w:spacing w:line="360" w:lineRule="auto"/>
        <w:ind w:firstLine="480"/>
        <w:jc w:val="left"/>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1</w:t>
      </w:r>
      <w:r>
        <w:rPr>
          <w:rFonts w:ascii="Times New Roman" w:eastAsia="宋体" w:hAnsi="Times New Roman" w:cs="Times New Roman"/>
          <w:b/>
          <w:kern w:val="0"/>
          <w:sz w:val="24"/>
          <w:szCs w:val="24"/>
        </w:rPr>
        <w:t>）废气治理措施</w:t>
      </w:r>
    </w:p>
    <w:p w:rsidR="0087253A" w:rsidRPr="006B641F" w:rsidRDefault="003645BA">
      <w:pPr>
        <w:widowControl/>
        <w:shd w:val="clear" w:color="auto" w:fill="FFFFFF"/>
        <w:spacing w:line="360" w:lineRule="auto"/>
        <w:ind w:firstLine="480"/>
        <w:jc w:val="left"/>
        <w:rPr>
          <w:rFonts w:ascii="Times New Roman" w:eastAsia="宋体" w:hAnsi="Times New Roman" w:cs="Times New Roman"/>
          <w:color w:val="FF0000"/>
          <w:kern w:val="0"/>
          <w:sz w:val="24"/>
          <w:szCs w:val="24"/>
        </w:rPr>
      </w:pPr>
      <w:r w:rsidRPr="006B641F">
        <w:rPr>
          <w:rFonts w:ascii="Times New Roman" w:eastAsia="宋体" w:hAnsi="Times New Roman" w:cs="Times New Roman" w:hint="eastAsia"/>
          <w:color w:val="FF0000"/>
          <w:kern w:val="0"/>
          <w:sz w:val="24"/>
          <w:szCs w:val="24"/>
        </w:rPr>
        <w:t>企业一期项目</w:t>
      </w:r>
      <w:r w:rsidRPr="006B641F">
        <w:rPr>
          <w:rFonts w:ascii="Times New Roman" w:eastAsia="宋体" w:hAnsi="Times New Roman" w:cs="Times New Roman"/>
          <w:color w:val="FF0000"/>
          <w:kern w:val="0"/>
          <w:sz w:val="24"/>
          <w:szCs w:val="24"/>
        </w:rPr>
        <w:t>废气类别主要包括</w:t>
      </w:r>
      <w:r w:rsidRPr="006B641F">
        <w:rPr>
          <w:rFonts w:ascii="Times New Roman" w:eastAsia="宋体" w:hAnsi="Times New Roman" w:cs="Times New Roman" w:hint="eastAsia"/>
          <w:snapToGrid w:val="0"/>
          <w:color w:val="FF0000"/>
          <w:kern w:val="0"/>
          <w:sz w:val="24"/>
        </w:rPr>
        <w:t>熔融烟气</w:t>
      </w:r>
      <w:r w:rsidRPr="006B641F">
        <w:rPr>
          <w:rFonts w:ascii="Times New Roman" w:eastAsia="宋体" w:hAnsi="Times New Roman" w:cs="Times New Roman"/>
          <w:snapToGrid w:val="0"/>
          <w:color w:val="FF0000"/>
          <w:kern w:val="0"/>
          <w:sz w:val="24"/>
        </w:rPr>
        <w:t>、</w:t>
      </w:r>
      <w:r w:rsidR="006B641F" w:rsidRPr="006B641F">
        <w:rPr>
          <w:rFonts w:ascii="Times New Roman" w:eastAsia="宋体" w:hAnsi="Times New Roman" w:cs="Times New Roman" w:hint="eastAsia"/>
          <w:snapToGrid w:val="0"/>
          <w:color w:val="FF0000"/>
          <w:kern w:val="0"/>
          <w:sz w:val="24"/>
        </w:rPr>
        <w:t>食</w:t>
      </w:r>
      <w:r w:rsidRPr="006B641F">
        <w:rPr>
          <w:rFonts w:ascii="Times New Roman" w:eastAsia="宋体" w:hAnsi="Times New Roman" w:cs="Times New Roman" w:hint="eastAsia"/>
          <w:snapToGrid w:val="0"/>
          <w:color w:val="FF0000"/>
          <w:kern w:val="0"/>
          <w:sz w:val="24"/>
        </w:rPr>
        <w:t>堂油烟气</w:t>
      </w:r>
      <w:r w:rsidR="00AB1A1C" w:rsidRPr="006B641F">
        <w:rPr>
          <w:rFonts w:ascii="Times New Roman" w:eastAsia="宋体" w:hAnsi="Times New Roman" w:cs="Times New Roman" w:hint="eastAsia"/>
          <w:snapToGrid w:val="0"/>
          <w:color w:val="FF0000"/>
          <w:kern w:val="0"/>
          <w:sz w:val="24"/>
        </w:rPr>
        <w:t>、轧机废气</w:t>
      </w:r>
      <w:r w:rsidRPr="006B641F">
        <w:rPr>
          <w:rFonts w:ascii="Times New Roman" w:eastAsia="宋体" w:hAnsi="Times New Roman" w:cs="Times New Roman" w:hint="eastAsia"/>
          <w:snapToGrid w:val="0"/>
          <w:color w:val="FF0000"/>
          <w:kern w:val="0"/>
          <w:sz w:val="24"/>
        </w:rPr>
        <w:t>等。食堂油烟气采用油烟净化器处理达标后，由</w:t>
      </w:r>
      <w:r w:rsidRPr="006B641F">
        <w:rPr>
          <w:rFonts w:ascii="Times New Roman" w:eastAsia="宋体" w:hAnsi="Times New Roman" w:cs="Times New Roman" w:hint="eastAsia"/>
          <w:snapToGrid w:val="0"/>
          <w:color w:val="FF0000"/>
          <w:kern w:val="0"/>
          <w:sz w:val="24"/>
        </w:rPr>
        <w:t>1</w:t>
      </w:r>
      <w:r w:rsidRPr="006B641F">
        <w:rPr>
          <w:rFonts w:ascii="Times New Roman" w:eastAsia="宋体" w:hAnsi="Times New Roman" w:cs="Times New Roman"/>
          <w:snapToGrid w:val="0"/>
          <w:color w:val="FF0000"/>
          <w:kern w:val="0"/>
          <w:sz w:val="24"/>
        </w:rPr>
        <w:t>5</w:t>
      </w:r>
      <w:r w:rsidRPr="006B641F">
        <w:rPr>
          <w:rFonts w:ascii="Times New Roman" w:eastAsia="宋体" w:hAnsi="Times New Roman" w:cs="Times New Roman" w:hint="eastAsia"/>
          <w:snapToGrid w:val="0"/>
          <w:color w:val="FF0000"/>
          <w:kern w:val="0"/>
          <w:sz w:val="24"/>
        </w:rPr>
        <w:t>m</w:t>
      </w:r>
      <w:r w:rsidRPr="006B641F">
        <w:rPr>
          <w:rFonts w:ascii="Times New Roman" w:eastAsia="宋体" w:hAnsi="Times New Roman" w:cs="Times New Roman" w:hint="eastAsia"/>
          <w:snapToGrid w:val="0"/>
          <w:color w:val="FF0000"/>
          <w:kern w:val="0"/>
          <w:sz w:val="24"/>
        </w:rPr>
        <w:t>专用管道高空排放；熔融烟气降温后通过管道进入布袋除尘器</w:t>
      </w:r>
      <w:r w:rsidR="006B641F" w:rsidRPr="006B641F">
        <w:rPr>
          <w:rFonts w:ascii="Times New Roman" w:eastAsia="宋体" w:hAnsi="Times New Roman" w:cs="Times New Roman" w:hint="eastAsia"/>
          <w:snapToGrid w:val="0"/>
          <w:color w:val="FF0000"/>
          <w:kern w:val="0"/>
          <w:sz w:val="24"/>
        </w:rPr>
        <w:t>处理后由</w:t>
      </w:r>
      <w:r w:rsidR="006B641F" w:rsidRPr="006B641F">
        <w:rPr>
          <w:rFonts w:ascii="Times New Roman" w:eastAsia="宋体" w:hAnsi="Times New Roman" w:cs="Times New Roman" w:hint="eastAsia"/>
          <w:snapToGrid w:val="0"/>
          <w:color w:val="FF0000"/>
          <w:kern w:val="0"/>
          <w:sz w:val="24"/>
        </w:rPr>
        <w:t>1</w:t>
      </w:r>
      <w:r w:rsidR="006B641F" w:rsidRPr="006B641F">
        <w:rPr>
          <w:rFonts w:ascii="Times New Roman" w:eastAsia="宋体" w:hAnsi="Times New Roman" w:cs="Times New Roman"/>
          <w:snapToGrid w:val="0"/>
          <w:color w:val="FF0000"/>
          <w:kern w:val="0"/>
          <w:sz w:val="24"/>
        </w:rPr>
        <w:t>5</w:t>
      </w:r>
      <w:r w:rsidR="006B641F" w:rsidRPr="006B641F">
        <w:rPr>
          <w:rFonts w:ascii="Times New Roman" w:eastAsia="宋体" w:hAnsi="Times New Roman" w:cs="Times New Roman" w:hint="eastAsia"/>
          <w:snapToGrid w:val="0"/>
          <w:color w:val="FF0000"/>
          <w:kern w:val="0"/>
          <w:sz w:val="24"/>
        </w:rPr>
        <w:t>m</w:t>
      </w:r>
      <w:r w:rsidR="006B641F" w:rsidRPr="006B641F">
        <w:rPr>
          <w:rFonts w:ascii="Times New Roman" w:eastAsia="宋体" w:hAnsi="Times New Roman" w:cs="Times New Roman" w:hint="eastAsia"/>
          <w:snapToGrid w:val="0"/>
          <w:color w:val="FF0000"/>
          <w:kern w:val="0"/>
          <w:sz w:val="24"/>
        </w:rPr>
        <w:t>排气筒排放</w:t>
      </w:r>
      <w:r w:rsidRPr="006B641F">
        <w:rPr>
          <w:rFonts w:ascii="Times New Roman" w:eastAsia="宋体" w:hAnsi="Times New Roman" w:cs="Times New Roman" w:hint="eastAsia"/>
          <w:snapToGrid w:val="0"/>
          <w:color w:val="FF0000"/>
          <w:kern w:val="0"/>
          <w:sz w:val="24"/>
        </w:rPr>
        <w:t>、</w:t>
      </w:r>
      <w:r w:rsidR="00AB1A1C" w:rsidRPr="006B641F">
        <w:rPr>
          <w:rFonts w:ascii="Times New Roman" w:eastAsia="宋体" w:hAnsi="Times New Roman" w:cs="Times New Roman" w:hint="eastAsia"/>
          <w:snapToGrid w:val="0"/>
          <w:color w:val="FF0000"/>
          <w:kern w:val="0"/>
          <w:sz w:val="24"/>
        </w:rPr>
        <w:t>轧机废气经</w:t>
      </w:r>
      <w:r w:rsidRPr="006B641F">
        <w:rPr>
          <w:rFonts w:ascii="Times New Roman" w:eastAsia="宋体" w:hAnsi="Times New Roman" w:cs="Times New Roman" w:hint="eastAsia"/>
          <w:snapToGrid w:val="0"/>
          <w:color w:val="FF0000"/>
          <w:kern w:val="0"/>
          <w:sz w:val="24"/>
        </w:rPr>
        <w:t>活性炭吸附过滤后再引入</w:t>
      </w:r>
      <w:r w:rsidRPr="006B641F">
        <w:rPr>
          <w:rFonts w:ascii="Times New Roman" w:eastAsia="宋体" w:hAnsi="Times New Roman" w:cs="Times New Roman" w:hint="eastAsia"/>
          <w:snapToGrid w:val="0"/>
          <w:color w:val="FF0000"/>
          <w:kern w:val="0"/>
          <w:sz w:val="24"/>
        </w:rPr>
        <w:t>1</w:t>
      </w:r>
      <w:r w:rsidRPr="006B641F">
        <w:rPr>
          <w:rFonts w:ascii="Times New Roman" w:eastAsia="宋体" w:hAnsi="Times New Roman" w:cs="Times New Roman"/>
          <w:snapToGrid w:val="0"/>
          <w:color w:val="FF0000"/>
          <w:kern w:val="0"/>
          <w:sz w:val="24"/>
        </w:rPr>
        <w:t>5</w:t>
      </w:r>
      <w:r w:rsidRPr="006B641F">
        <w:rPr>
          <w:rFonts w:ascii="Times New Roman" w:eastAsia="宋体" w:hAnsi="Times New Roman" w:cs="Times New Roman" w:hint="eastAsia"/>
          <w:snapToGrid w:val="0"/>
          <w:color w:val="FF0000"/>
          <w:kern w:val="0"/>
          <w:sz w:val="24"/>
        </w:rPr>
        <w:t>m</w:t>
      </w:r>
      <w:r w:rsidRPr="006B641F">
        <w:rPr>
          <w:rFonts w:ascii="Times New Roman" w:eastAsia="宋体" w:hAnsi="Times New Roman" w:cs="Times New Roman" w:hint="eastAsia"/>
          <w:snapToGrid w:val="0"/>
          <w:color w:val="FF0000"/>
          <w:kern w:val="0"/>
          <w:sz w:val="24"/>
        </w:rPr>
        <w:t>排气筒高空排放。企业二期项目排放的废气主要为拉丝粉尘和有机废气，产生量较少，对环境空气质量影响较小。</w:t>
      </w:r>
    </w:p>
    <w:p w:rsidR="0087253A" w:rsidRDefault="003645BA">
      <w:pPr>
        <w:widowControl/>
        <w:shd w:val="clear" w:color="auto" w:fill="FFFFFF"/>
        <w:spacing w:line="360" w:lineRule="auto"/>
        <w:ind w:firstLine="480"/>
        <w:jc w:val="left"/>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2</w:t>
      </w:r>
      <w:r>
        <w:rPr>
          <w:rFonts w:ascii="Times New Roman" w:eastAsia="宋体" w:hAnsi="Times New Roman" w:cs="Times New Roman"/>
          <w:b/>
          <w:kern w:val="0"/>
          <w:sz w:val="24"/>
          <w:szCs w:val="24"/>
        </w:rPr>
        <w:t>）废水治理措施</w:t>
      </w:r>
    </w:p>
    <w:p w:rsidR="0087253A" w:rsidRDefault="003645BA">
      <w:pPr>
        <w:widowControl/>
        <w:shd w:val="clear" w:color="auto" w:fill="FFFFFF"/>
        <w:spacing w:line="360" w:lineRule="auto"/>
        <w:ind w:firstLine="480"/>
        <w:jc w:val="left"/>
        <w:rPr>
          <w:rFonts w:ascii="Times New Roman" w:hAnsi="Times New Roman" w:cs="Times New Roman"/>
          <w:sz w:val="24"/>
        </w:rPr>
      </w:pPr>
      <w:r>
        <w:rPr>
          <w:rFonts w:ascii="Times New Roman" w:eastAsia="宋体" w:hAnsi="Times New Roman" w:cs="Times New Roman"/>
          <w:kern w:val="0"/>
          <w:sz w:val="24"/>
          <w:szCs w:val="24"/>
        </w:rPr>
        <w:t>项目废水实行分类治理。</w:t>
      </w:r>
      <w:r>
        <w:rPr>
          <w:rFonts w:ascii="Times New Roman" w:eastAsia="宋体" w:hAnsi="Times New Roman" w:cs="Times New Roman"/>
          <w:snapToGrid w:val="0"/>
          <w:color w:val="000000" w:themeColor="text1"/>
          <w:kern w:val="0"/>
          <w:sz w:val="24"/>
        </w:rPr>
        <w:t>企业废水污染源为设备冷却水及生活污水。设备冷却水经设备自带循环水冷却后循环使用，无废水外排</w:t>
      </w:r>
      <w:r>
        <w:rPr>
          <w:rFonts w:ascii="Times New Roman" w:eastAsia="宋体" w:hAnsi="Times New Roman" w:cs="Times New Roman"/>
          <w:kern w:val="0"/>
          <w:sz w:val="24"/>
          <w:szCs w:val="24"/>
        </w:rPr>
        <w:t>；</w:t>
      </w:r>
      <w:r>
        <w:rPr>
          <w:rFonts w:ascii="Times New Roman" w:hAnsi="Times New Roman" w:cs="Times New Roman"/>
          <w:color w:val="000000"/>
          <w:sz w:val="24"/>
        </w:rPr>
        <w:t>生</w:t>
      </w:r>
      <w:r>
        <w:rPr>
          <w:rFonts w:ascii="Times New Roman" w:hAnsi="Times New Roman" w:cs="Times New Roman"/>
          <w:sz w:val="24"/>
        </w:rPr>
        <w:t>活污水经厂区隔油池、化粪池预处理达到《污水综合排放标准》（</w:t>
      </w:r>
      <w:r>
        <w:rPr>
          <w:rFonts w:ascii="Times New Roman" w:hAnsi="Times New Roman" w:cs="Times New Roman"/>
          <w:sz w:val="24"/>
        </w:rPr>
        <w:t>GB8978-1996</w:t>
      </w:r>
      <w:r>
        <w:rPr>
          <w:rFonts w:ascii="Times New Roman" w:hAnsi="Times New Roman" w:cs="Times New Roman"/>
          <w:sz w:val="24"/>
        </w:rPr>
        <w:t>）三级标准后通过由市政污水干管排入园区污水处理厂处理，经处理达到《城镇污水处理厂污染物排放标准》（</w:t>
      </w:r>
      <w:r>
        <w:rPr>
          <w:rFonts w:ascii="Times New Roman" w:hAnsi="Times New Roman" w:cs="Times New Roman"/>
          <w:sz w:val="24"/>
        </w:rPr>
        <w:t>GB18918-2002</w:t>
      </w:r>
      <w:r>
        <w:rPr>
          <w:rFonts w:ascii="Times New Roman" w:hAnsi="Times New Roman" w:cs="Times New Roman"/>
          <w:sz w:val="24"/>
        </w:rPr>
        <w:t>）中一级标准中</w:t>
      </w:r>
      <w:r>
        <w:rPr>
          <w:rFonts w:ascii="Times New Roman" w:hAnsi="Times New Roman" w:cs="Times New Roman"/>
          <w:sz w:val="24"/>
        </w:rPr>
        <w:t>B</w:t>
      </w:r>
      <w:r>
        <w:rPr>
          <w:rFonts w:ascii="Times New Roman" w:hAnsi="Times New Roman" w:cs="Times New Roman"/>
          <w:sz w:val="24"/>
        </w:rPr>
        <w:t>标准后最终排入涪江，对涪江的水质影响较小。</w:t>
      </w:r>
    </w:p>
    <w:p w:rsidR="0087253A" w:rsidRDefault="003645BA">
      <w:pPr>
        <w:widowControl/>
        <w:shd w:val="clear" w:color="auto" w:fill="FFFFFF"/>
        <w:spacing w:line="360" w:lineRule="auto"/>
        <w:ind w:firstLine="480"/>
        <w:jc w:val="left"/>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3</w:t>
      </w:r>
      <w:r>
        <w:rPr>
          <w:rFonts w:ascii="Times New Roman" w:eastAsia="宋体" w:hAnsi="Times New Roman" w:cs="Times New Roman"/>
          <w:b/>
          <w:kern w:val="0"/>
          <w:sz w:val="24"/>
          <w:szCs w:val="24"/>
        </w:rPr>
        <w:t>）噪声治理措施</w:t>
      </w:r>
    </w:p>
    <w:p w:rsidR="0087253A" w:rsidRPr="006B641F" w:rsidRDefault="003645BA">
      <w:pPr>
        <w:widowControl/>
        <w:shd w:val="clear" w:color="auto" w:fill="FFFFFF"/>
        <w:spacing w:line="360" w:lineRule="auto"/>
        <w:ind w:firstLine="480"/>
        <w:jc w:val="left"/>
        <w:rPr>
          <w:rFonts w:ascii="Times New Roman" w:eastAsia="宋体" w:hAnsi="Times New Roman" w:cs="Times New Roman"/>
          <w:color w:val="C00000"/>
          <w:kern w:val="0"/>
          <w:sz w:val="24"/>
          <w:szCs w:val="24"/>
        </w:rPr>
      </w:pPr>
      <w:r w:rsidRPr="006B641F">
        <w:rPr>
          <w:rFonts w:ascii="Times New Roman" w:eastAsia="宋体" w:hAnsi="Times New Roman" w:cs="Times New Roman" w:hint="eastAsia"/>
          <w:color w:val="C00000"/>
          <w:kern w:val="0"/>
          <w:sz w:val="24"/>
          <w:szCs w:val="24"/>
        </w:rPr>
        <w:lastRenderedPageBreak/>
        <w:t>本项目噪声源为生产过程中设备运行时产生的噪声，主要噪声源为竖炉生产线、燃烧控制铜杆生产线</w:t>
      </w:r>
      <w:r w:rsidR="00AB1A1C" w:rsidRPr="006B641F">
        <w:rPr>
          <w:rFonts w:ascii="Times New Roman" w:eastAsia="宋体" w:hAnsi="Times New Roman" w:cs="Times New Roman" w:hint="eastAsia"/>
          <w:color w:val="C00000"/>
          <w:kern w:val="0"/>
          <w:sz w:val="24"/>
          <w:szCs w:val="24"/>
        </w:rPr>
        <w:t>（铜水熔融炉）</w:t>
      </w:r>
      <w:r w:rsidRPr="006B641F">
        <w:rPr>
          <w:rFonts w:ascii="Times New Roman" w:eastAsia="宋体" w:hAnsi="Times New Roman" w:cs="Times New Roman" w:hint="eastAsia"/>
          <w:color w:val="C00000"/>
          <w:kern w:val="0"/>
          <w:sz w:val="24"/>
          <w:szCs w:val="24"/>
        </w:rPr>
        <w:t>、连铸连轧生产线、各种水泵和风机等。针对上述产噪设备及工序，本项目采用合理布局、墙体隔声和减振、消声措施等方式对其进行治理。</w:t>
      </w:r>
    </w:p>
    <w:p w:rsidR="0087253A" w:rsidRDefault="003645BA">
      <w:pPr>
        <w:widowControl/>
        <w:shd w:val="clear" w:color="auto" w:fill="FFFFFF"/>
        <w:spacing w:line="360" w:lineRule="auto"/>
        <w:ind w:firstLine="480"/>
        <w:jc w:val="left"/>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4</w:t>
      </w:r>
      <w:r>
        <w:rPr>
          <w:rFonts w:ascii="Times New Roman" w:eastAsia="宋体" w:hAnsi="Times New Roman" w:cs="Times New Roman"/>
          <w:b/>
          <w:kern w:val="0"/>
          <w:sz w:val="24"/>
          <w:szCs w:val="24"/>
        </w:rPr>
        <w:t>）固废处置措施</w:t>
      </w:r>
    </w:p>
    <w:p w:rsidR="0087253A" w:rsidRPr="006B641F" w:rsidRDefault="003645BA">
      <w:pPr>
        <w:autoSpaceDE w:val="0"/>
        <w:autoSpaceDN w:val="0"/>
        <w:adjustRightInd w:val="0"/>
        <w:spacing w:line="360" w:lineRule="auto"/>
        <w:ind w:firstLineChars="200" w:firstLine="480"/>
        <w:rPr>
          <w:rFonts w:ascii="Times New Roman" w:eastAsia="宋体" w:hAnsi="Times New Roman" w:cs="Times New Roman"/>
          <w:color w:val="C00000"/>
          <w:kern w:val="0"/>
          <w:sz w:val="24"/>
          <w:szCs w:val="24"/>
        </w:rPr>
      </w:pPr>
      <w:r w:rsidRPr="006B641F">
        <w:rPr>
          <w:rFonts w:ascii="Times New Roman" w:eastAsia="宋体" w:hAnsi="Times New Roman" w:cs="Times New Roman" w:hint="eastAsia"/>
          <w:color w:val="C00000"/>
          <w:kern w:val="0"/>
          <w:sz w:val="24"/>
          <w:szCs w:val="24"/>
        </w:rPr>
        <w:t>本项目</w:t>
      </w:r>
      <w:r w:rsidRPr="006B641F">
        <w:rPr>
          <w:rFonts w:ascii="Times New Roman" w:eastAsia="宋体" w:hAnsi="Times New Roman" w:cs="Times New Roman"/>
          <w:color w:val="C00000"/>
          <w:kern w:val="0"/>
          <w:sz w:val="24"/>
          <w:szCs w:val="24"/>
        </w:rPr>
        <w:t>产生的固体废物</w:t>
      </w:r>
      <w:r w:rsidRPr="006B641F">
        <w:rPr>
          <w:rFonts w:ascii="Times New Roman" w:eastAsia="宋体" w:hAnsi="Times New Roman" w:cs="Times New Roman" w:hint="eastAsia"/>
          <w:color w:val="C00000"/>
          <w:kern w:val="0"/>
          <w:sz w:val="24"/>
          <w:szCs w:val="24"/>
        </w:rPr>
        <w:t>企业</w:t>
      </w:r>
      <w:r w:rsidRPr="006B641F">
        <w:rPr>
          <w:rFonts w:ascii="Times New Roman" w:eastAsia="宋体" w:hAnsi="Times New Roman" w:cs="Times New Roman"/>
          <w:color w:val="C00000"/>
          <w:kern w:val="0"/>
          <w:sz w:val="24"/>
          <w:szCs w:val="24"/>
        </w:rPr>
        <w:t>均采取相应的回收利用和处置措施，均不外排</w:t>
      </w:r>
      <w:r w:rsidRPr="006B641F">
        <w:rPr>
          <w:rFonts w:ascii="Times New Roman" w:eastAsia="宋体" w:hAnsi="Times New Roman" w:cs="Times New Roman" w:hint="eastAsia"/>
          <w:color w:val="C00000"/>
          <w:kern w:val="0"/>
          <w:sz w:val="24"/>
          <w:szCs w:val="24"/>
        </w:rPr>
        <w:t>，项目一期产生的炉渣一部分用于自用，另一部分暂存于固废暂存间定期外售；除尘设备</w:t>
      </w:r>
      <w:r w:rsidR="00B92875" w:rsidRPr="006B641F">
        <w:rPr>
          <w:rFonts w:ascii="Times New Roman" w:eastAsia="宋体" w:hAnsi="Times New Roman" w:cs="Times New Roman" w:hint="eastAsia"/>
          <w:color w:val="C00000"/>
          <w:kern w:val="0"/>
          <w:sz w:val="24"/>
          <w:szCs w:val="24"/>
        </w:rPr>
        <w:t>收集的粉尘</w:t>
      </w:r>
      <w:r w:rsidRPr="006B641F">
        <w:rPr>
          <w:rFonts w:ascii="Times New Roman" w:eastAsia="宋体" w:hAnsi="Times New Roman" w:cs="Times New Roman" w:hint="eastAsia"/>
          <w:color w:val="C00000"/>
          <w:kern w:val="0"/>
          <w:sz w:val="24"/>
          <w:szCs w:val="24"/>
        </w:rPr>
        <w:t>定期由厂家进行回收处理；两期项目产生的废机油属于危险废物，暂存于危废暂存间，定期交由</w:t>
      </w:r>
      <w:r w:rsidRPr="006B641F">
        <w:rPr>
          <w:rFonts w:ascii="Times New Roman" w:eastAsia="宋体" w:hAnsi="Times New Roman" w:cs="Times New Roman"/>
          <w:color w:val="C00000"/>
          <w:kern w:val="0"/>
          <w:sz w:val="24"/>
          <w:szCs w:val="24"/>
        </w:rPr>
        <w:t>危险废物处理资质的单位集中处理</w:t>
      </w:r>
      <w:r w:rsidRPr="006B641F">
        <w:rPr>
          <w:rFonts w:ascii="Times New Roman" w:eastAsia="宋体" w:hAnsi="Times New Roman" w:cs="Times New Roman" w:hint="eastAsia"/>
          <w:color w:val="C00000"/>
          <w:kern w:val="0"/>
          <w:sz w:val="24"/>
          <w:szCs w:val="24"/>
        </w:rPr>
        <w:t>；</w:t>
      </w:r>
      <w:r w:rsidRPr="006B641F">
        <w:rPr>
          <w:rFonts w:ascii="Times New Roman" w:eastAsia="宋体" w:hAnsi="Times New Roman" w:cs="Times New Roman"/>
          <w:color w:val="C00000"/>
          <w:kern w:val="0"/>
          <w:sz w:val="24"/>
          <w:szCs w:val="24"/>
        </w:rPr>
        <w:t>废铜屑可作为一期工程铜原料返回铜熔炉中再行利用；生活垃圾交由工业园环卫部门统一处理。评价认为，本项目各类固体废弃物均得到妥善处理处置，不会对环境造成大的影响。</w:t>
      </w:r>
    </w:p>
    <w:p w:rsidR="0087253A" w:rsidRDefault="003645BA">
      <w:pPr>
        <w:widowControl/>
        <w:shd w:val="clear" w:color="auto" w:fill="FFFFFF"/>
        <w:spacing w:line="360" w:lineRule="auto"/>
        <w:jc w:val="left"/>
        <w:rPr>
          <w:rFonts w:ascii="Times New Roman" w:eastAsia="宋体" w:hAnsi="Times New Roman" w:cs="Times New Roman"/>
          <w:b/>
          <w:bCs/>
          <w:kern w:val="0"/>
          <w:sz w:val="24"/>
          <w:szCs w:val="24"/>
        </w:rPr>
      </w:pPr>
      <w:r>
        <w:rPr>
          <w:rFonts w:ascii="Times New Roman" w:eastAsia="宋体" w:hAnsi="Times New Roman" w:cs="Times New Roman"/>
          <w:b/>
          <w:bCs/>
          <w:kern w:val="0"/>
          <w:sz w:val="24"/>
          <w:szCs w:val="24"/>
        </w:rPr>
        <w:t>5</w:t>
      </w:r>
      <w:r>
        <w:rPr>
          <w:rFonts w:ascii="Times New Roman" w:eastAsia="宋体" w:hAnsi="Times New Roman" w:cs="Times New Roman"/>
          <w:b/>
          <w:bCs/>
          <w:kern w:val="0"/>
          <w:sz w:val="24"/>
          <w:szCs w:val="24"/>
        </w:rPr>
        <w:t>、环境影响</w:t>
      </w:r>
      <w:r>
        <w:rPr>
          <w:rFonts w:ascii="Times New Roman" w:eastAsia="宋体" w:hAnsi="Times New Roman" w:cs="Times New Roman" w:hint="eastAsia"/>
          <w:b/>
          <w:bCs/>
          <w:kern w:val="0"/>
          <w:sz w:val="24"/>
          <w:szCs w:val="24"/>
        </w:rPr>
        <w:t>回顾评价</w:t>
      </w:r>
    </w:p>
    <w:p w:rsidR="0087253A" w:rsidRDefault="003645BA">
      <w:pPr>
        <w:widowControl/>
        <w:shd w:val="clear" w:color="auto" w:fill="FFFFFF"/>
        <w:spacing w:line="360" w:lineRule="auto"/>
        <w:ind w:firstLine="480"/>
        <w:jc w:val="left"/>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1</w:t>
      </w:r>
      <w:r>
        <w:rPr>
          <w:rFonts w:ascii="Times New Roman" w:eastAsia="宋体" w:hAnsi="Times New Roman" w:cs="Times New Roman"/>
          <w:b/>
          <w:kern w:val="0"/>
          <w:sz w:val="24"/>
          <w:szCs w:val="24"/>
        </w:rPr>
        <w:t>）</w:t>
      </w:r>
      <w:r>
        <w:rPr>
          <w:rFonts w:ascii="Times New Roman" w:eastAsia="宋体" w:hAnsi="Times New Roman" w:cs="Times New Roman" w:hint="eastAsia"/>
          <w:b/>
          <w:kern w:val="0"/>
          <w:sz w:val="24"/>
          <w:szCs w:val="24"/>
        </w:rPr>
        <w:t>大气环境回顾影响评价</w:t>
      </w:r>
    </w:p>
    <w:p w:rsidR="0087253A" w:rsidRDefault="003645BA">
      <w:pPr>
        <w:adjustRightInd w:val="0"/>
        <w:snapToGrid w:val="0"/>
        <w:spacing w:line="360" w:lineRule="auto"/>
        <w:ind w:firstLine="556"/>
        <w:rPr>
          <w:rFonts w:ascii="Times New Roman" w:eastAsia="宋体" w:hAnsi="Times New Roman" w:cs="Times New Roman"/>
          <w:sz w:val="24"/>
          <w:szCs w:val="24"/>
        </w:rPr>
      </w:pPr>
      <w:r>
        <w:rPr>
          <w:rFonts w:ascii="Times New Roman" w:eastAsia="宋体" w:hAnsi="Times New Roman" w:cs="Times New Roman"/>
          <w:sz w:val="24"/>
          <w:szCs w:val="24"/>
        </w:rPr>
        <w:t>根据</w:t>
      </w:r>
      <w:r>
        <w:rPr>
          <w:rFonts w:ascii="Times New Roman" w:eastAsia="宋体" w:hAnsi="Times New Roman" w:cs="Times New Roman" w:hint="eastAsia"/>
          <w:sz w:val="24"/>
          <w:szCs w:val="24"/>
        </w:rPr>
        <w:t>本次环境质量</w:t>
      </w:r>
      <w:r>
        <w:rPr>
          <w:rFonts w:ascii="Times New Roman" w:eastAsia="宋体" w:hAnsi="Times New Roman" w:cs="Times New Roman"/>
          <w:sz w:val="24"/>
          <w:szCs w:val="24"/>
        </w:rPr>
        <w:t>现状监测结果可见，区域大气环境基本能够满足《环境空气质量标准》（</w:t>
      </w:r>
      <w:r>
        <w:rPr>
          <w:rFonts w:ascii="Times New Roman" w:eastAsia="宋体" w:hAnsi="Times New Roman" w:cs="Times New Roman"/>
          <w:sz w:val="24"/>
          <w:szCs w:val="24"/>
        </w:rPr>
        <w:t>GB3095-2012</w:t>
      </w:r>
      <w:r>
        <w:rPr>
          <w:rFonts w:ascii="Times New Roman" w:eastAsia="宋体" w:hAnsi="Times New Roman" w:cs="Times New Roman"/>
          <w:sz w:val="24"/>
          <w:szCs w:val="24"/>
        </w:rPr>
        <w:t>）二级标准</w:t>
      </w:r>
      <w:r>
        <w:rPr>
          <w:rFonts w:ascii="Times New Roman" w:eastAsia="宋体" w:hAnsi="Times New Roman" w:cs="Times New Roman" w:hint="eastAsia"/>
          <w:sz w:val="24"/>
          <w:szCs w:val="24"/>
        </w:rPr>
        <w:t>限值要求，本项目未对区域大气环境造成影响</w:t>
      </w:r>
      <w:r>
        <w:rPr>
          <w:rFonts w:ascii="Times New Roman" w:eastAsia="宋体" w:hAnsi="Times New Roman" w:cs="Times New Roman"/>
          <w:sz w:val="24"/>
          <w:szCs w:val="24"/>
        </w:rPr>
        <w:t>。</w:t>
      </w:r>
    </w:p>
    <w:p w:rsidR="0087253A" w:rsidRPr="006B641F" w:rsidRDefault="003645BA">
      <w:pPr>
        <w:adjustRightInd w:val="0"/>
        <w:snapToGrid w:val="0"/>
        <w:spacing w:line="360" w:lineRule="auto"/>
        <w:ind w:firstLine="556"/>
        <w:rPr>
          <w:rFonts w:ascii="Times New Roman" w:eastAsia="宋体" w:hAnsi="Times New Roman" w:cs="Times New Roman"/>
          <w:color w:val="C00000"/>
          <w:sz w:val="24"/>
          <w:szCs w:val="24"/>
        </w:rPr>
      </w:pPr>
      <w:r w:rsidRPr="006B641F">
        <w:rPr>
          <w:rFonts w:ascii="Times New Roman" w:eastAsia="宋体" w:hAnsi="Times New Roman" w:cs="Times New Roman" w:hint="eastAsia"/>
          <w:color w:val="C00000"/>
          <w:sz w:val="24"/>
          <w:szCs w:val="24"/>
        </w:rPr>
        <w:t>针对本项目废气污染源产生问题，项目一期废气污染源主要产生于卷扬机投料工序、废杂铜再生过程中产生的熔融烟气，主要的污染物包括有颗粒物、</w:t>
      </w:r>
      <w:r w:rsidRPr="006B641F">
        <w:rPr>
          <w:rFonts w:ascii="Times New Roman" w:eastAsia="宋体" w:hAnsi="Times New Roman" w:cs="Times New Roman" w:hint="eastAsia"/>
          <w:color w:val="C00000"/>
          <w:sz w:val="24"/>
          <w:szCs w:val="20"/>
        </w:rPr>
        <w:t>S</w:t>
      </w:r>
      <w:r w:rsidRPr="006B641F">
        <w:rPr>
          <w:rFonts w:ascii="Times New Roman" w:eastAsia="宋体" w:hAnsi="Times New Roman" w:cs="Times New Roman"/>
          <w:color w:val="C00000"/>
          <w:sz w:val="24"/>
          <w:szCs w:val="20"/>
        </w:rPr>
        <w:t>O</w:t>
      </w:r>
      <w:r w:rsidRPr="006B641F">
        <w:rPr>
          <w:rFonts w:ascii="Times New Roman" w:eastAsia="宋体" w:hAnsi="Times New Roman" w:cs="Times New Roman"/>
          <w:color w:val="C00000"/>
          <w:sz w:val="24"/>
          <w:szCs w:val="20"/>
          <w:vertAlign w:val="subscript"/>
        </w:rPr>
        <w:t>2</w:t>
      </w:r>
      <w:r w:rsidRPr="006B641F">
        <w:rPr>
          <w:rFonts w:ascii="Times New Roman" w:eastAsia="宋体" w:hAnsi="Times New Roman" w:cs="Times New Roman" w:hint="eastAsia"/>
          <w:color w:val="C00000"/>
          <w:sz w:val="24"/>
          <w:szCs w:val="20"/>
        </w:rPr>
        <w:t>、</w:t>
      </w:r>
      <w:r w:rsidRPr="006B641F">
        <w:rPr>
          <w:rFonts w:ascii="Times New Roman" w:eastAsia="宋体" w:hAnsi="Times New Roman" w:cs="Times New Roman" w:hint="eastAsia"/>
          <w:color w:val="C00000"/>
          <w:sz w:val="24"/>
          <w:szCs w:val="20"/>
        </w:rPr>
        <w:t>N</w:t>
      </w:r>
      <w:r w:rsidRPr="006B641F">
        <w:rPr>
          <w:rFonts w:ascii="Times New Roman" w:eastAsia="宋体" w:hAnsi="Times New Roman" w:cs="Times New Roman"/>
          <w:color w:val="C00000"/>
          <w:sz w:val="24"/>
          <w:szCs w:val="20"/>
        </w:rPr>
        <w:t>O</w:t>
      </w:r>
      <w:r w:rsidRPr="006B641F">
        <w:rPr>
          <w:rFonts w:ascii="Times New Roman" w:eastAsia="宋体" w:hAnsi="Times New Roman" w:cs="Times New Roman" w:hint="eastAsia"/>
          <w:color w:val="C00000"/>
          <w:sz w:val="24"/>
          <w:szCs w:val="20"/>
          <w:vertAlign w:val="subscript"/>
        </w:rPr>
        <w:t>x</w:t>
      </w:r>
      <w:r w:rsidRPr="006B641F">
        <w:rPr>
          <w:rFonts w:ascii="Times New Roman" w:eastAsia="宋体" w:hAnsi="Times New Roman" w:cs="Times New Roman" w:hint="eastAsia"/>
          <w:color w:val="C00000"/>
          <w:sz w:val="24"/>
          <w:szCs w:val="20"/>
        </w:rPr>
        <w:t>、二噁英、</w:t>
      </w:r>
      <w:r w:rsidRPr="006B641F">
        <w:rPr>
          <w:rFonts w:ascii="Times New Roman" w:eastAsia="宋体" w:hAnsi="Times New Roman" w:cs="Times New Roman" w:hint="eastAsia"/>
          <w:color w:val="C00000"/>
          <w:sz w:val="24"/>
          <w:szCs w:val="20"/>
        </w:rPr>
        <w:t>V</w:t>
      </w:r>
      <w:r w:rsidRPr="006B641F">
        <w:rPr>
          <w:rFonts w:ascii="Times New Roman" w:eastAsia="宋体" w:hAnsi="Times New Roman" w:cs="Times New Roman"/>
          <w:color w:val="C00000"/>
          <w:sz w:val="24"/>
          <w:szCs w:val="20"/>
        </w:rPr>
        <w:t>OC</w:t>
      </w:r>
      <w:r w:rsidRPr="006B641F">
        <w:rPr>
          <w:rFonts w:ascii="Times New Roman" w:eastAsia="宋体" w:hAnsi="Times New Roman" w:cs="Times New Roman" w:hint="eastAsia"/>
          <w:color w:val="C00000"/>
          <w:sz w:val="24"/>
          <w:szCs w:val="20"/>
        </w:rPr>
        <w:t>s</w:t>
      </w:r>
      <w:r w:rsidRPr="006B641F">
        <w:rPr>
          <w:rFonts w:ascii="Times New Roman" w:eastAsia="宋体" w:hAnsi="Times New Roman" w:cs="Times New Roman" w:hint="eastAsia"/>
          <w:color w:val="C00000"/>
          <w:sz w:val="24"/>
          <w:szCs w:val="20"/>
        </w:rPr>
        <w:t>等</w:t>
      </w:r>
      <w:r w:rsidRPr="006B641F">
        <w:rPr>
          <w:rFonts w:ascii="Times New Roman" w:eastAsia="宋体" w:hAnsi="Times New Roman" w:cs="Times New Roman" w:hint="eastAsia"/>
          <w:color w:val="C00000"/>
          <w:sz w:val="24"/>
          <w:szCs w:val="24"/>
        </w:rPr>
        <w:t>；项目二期废气污染源主要产生于拉丝工序中，其主要包括有拉丝过程中产生的粉尘和温度升高情况下</w:t>
      </w:r>
      <w:r w:rsidR="00690F4D" w:rsidRPr="006B641F">
        <w:rPr>
          <w:rFonts w:ascii="Times New Roman" w:eastAsia="宋体" w:hAnsi="Times New Roman" w:cs="Times New Roman" w:hint="eastAsia"/>
          <w:color w:val="C00000"/>
          <w:sz w:val="24"/>
          <w:szCs w:val="24"/>
        </w:rPr>
        <w:t>拉丝油</w:t>
      </w:r>
      <w:r w:rsidRPr="006B641F">
        <w:rPr>
          <w:rFonts w:ascii="Times New Roman" w:eastAsia="宋体" w:hAnsi="Times New Roman" w:cs="Times New Roman" w:hint="eastAsia"/>
          <w:color w:val="C00000"/>
          <w:sz w:val="24"/>
          <w:szCs w:val="24"/>
        </w:rPr>
        <w:t>产生的有机废气</w:t>
      </w:r>
      <w:r w:rsidRPr="006B641F">
        <w:rPr>
          <w:rFonts w:ascii="宋体" w:eastAsia="宋体" w:hAnsi="宋体" w:cs="Times New Roman" w:hint="eastAsia"/>
          <w:color w:val="C00000"/>
          <w:sz w:val="24"/>
          <w:szCs w:val="24"/>
        </w:rPr>
        <w:t>，</w:t>
      </w:r>
      <w:r w:rsidRPr="006B641F">
        <w:rPr>
          <w:rFonts w:ascii="Times New Roman" w:eastAsia="宋体" w:hAnsi="Times New Roman" w:cs="Times New Roman" w:hint="eastAsia"/>
          <w:color w:val="C00000"/>
          <w:sz w:val="24"/>
          <w:szCs w:val="24"/>
        </w:rPr>
        <w:t>能达到《再生铜、铝、铅、锌工业污染物排放标准》</w:t>
      </w:r>
      <w:r w:rsidRPr="006B641F">
        <w:rPr>
          <w:rFonts w:ascii="Times New Roman" w:eastAsia="宋体" w:hAnsi="Times New Roman" w:cs="Times New Roman" w:hint="eastAsia"/>
          <w:color w:val="C00000"/>
          <w:sz w:val="24"/>
          <w:szCs w:val="24"/>
        </w:rPr>
        <w:t>GB31574-2015</w:t>
      </w:r>
      <w:r w:rsidRPr="006B641F">
        <w:rPr>
          <w:rFonts w:ascii="Times New Roman" w:eastAsia="宋体" w:hAnsi="Times New Roman" w:cs="Times New Roman" w:hint="eastAsia"/>
          <w:color w:val="C00000"/>
          <w:sz w:val="24"/>
          <w:szCs w:val="24"/>
        </w:rPr>
        <w:t>和</w:t>
      </w:r>
      <w:hyperlink r:id="rId7" w:tgtFrame="_blank" w:history="1">
        <w:r w:rsidRPr="006B641F">
          <w:rPr>
            <w:rFonts w:ascii="Times New Roman" w:eastAsia="宋体" w:hAnsi="Times New Roman" w:cs="Times New Roman"/>
            <w:color w:val="C00000"/>
            <w:sz w:val="24"/>
            <w:szCs w:val="24"/>
          </w:rPr>
          <w:t>《四川省固定污染源大气挥发性有机物排放标准》</w:t>
        </w:r>
      </w:hyperlink>
      <w:r w:rsidRPr="006B641F">
        <w:rPr>
          <w:rFonts w:ascii="Times New Roman" w:eastAsia="宋体" w:hAnsi="Times New Roman" w:cs="Times New Roman" w:hint="eastAsia"/>
          <w:color w:val="C00000"/>
          <w:sz w:val="24"/>
          <w:szCs w:val="24"/>
        </w:rPr>
        <w:t>DB51/2377-2017</w:t>
      </w:r>
      <w:r w:rsidRPr="006B641F">
        <w:rPr>
          <w:rFonts w:ascii="Times New Roman" w:eastAsia="宋体" w:hAnsi="Times New Roman" w:cs="Times New Roman" w:hint="eastAsia"/>
          <w:color w:val="C00000"/>
          <w:sz w:val="24"/>
          <w:szCs w:val="24"/>
        </w:rPr>
        <w:t>相关排放限值要求。</w:t>
      </w:r>
    </w:p>
    <w:p w:rsidR="0087253A" w:rsidRDefault="003645BA">
      <w:pPr>
        <w:widowControl/>
        <w:shd w:val="clear" w:color="auto" w:fill="FFFFFF"/>
        <w:spacing w:line="360" w:lineRule="auto"/>
        <w:ind w:firstLine="480"/>
        <w:jc w:val="left"/>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2</w:t>
      </w:r>
      <w:r>
        <w:rPr>
          <w:rFonts w:ascii="Times New Roman" w:eastAsia="宋体" w:hAnsi="Times New Roman" w:cs="Times New Roman"/>
          <w:b/>
          <w:kern w:val="0"/>
          <w:sz w:val="24"/>
          <w:szCs w:val="24"/>
        </w:rPr>
        <w:t>）</w:t>
      </w:r>
      <w:r>
        <w:rPr>
          <w:rFonts w:ascii="Times New Roman" w:eastAsia="宋体" w:hAnsi="Times New Roman" w:cs="Times New Roman" w:hint="eastAsia"/>
          <w:b/>
          <w:kern w:val="0"/>
          <w:sz w:val="24"/>
          <w:szCs w:val="24"/>
        </w:rPr>
        <w:t>地表水环境回顾影响评价</w:t>
      </w:r>
    </w:p>
    <w:p w:rsidR="0087253A" w:rsidRDefault="003645BA">
      <w:pPr>
        <w:adjustRightInd w:val="0"/>
        <w:snapToGrid w:val="0"/>
        <w:spacing w:line="360" w:lineRule="auto"/>
        <w:ind w:firstLineChars="200" w:firstLine="480"/>
        <w:jc w:val="left"/>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由企业实际运营情况可知，企业生产废水循环用不外排，生活污水由厂区内隔油池、化粪池预处理达到《污水综合排放标准》（</w:t>
      </w:r>
      <w:r>
        <w:rPr>
          <w:rFonts w:ascii="Times New Roman" w:eastAsia="宋体" w:hAnsi="Times New Roman" w:cs="Times New Roman" w:hint="eastAsia"/>
          <w:snapToGrid w:val="0"/>
          <w:kern w:val="0"/>
          <w:sz w:val="24"/>
          <w:szCs w:val="24"/>
        </w:rPr>
        <w:t>G</w:t>
      </w:r>
      <w:r>
        <w:rPr>
          <w:rFonts w:ascii="Times New Roman" w:eastAsia="宋体" w:hAnsi="Times New Roman" w:cs="Times New Roman"/>
          <w:snapToGrid w:val="0"/>
          <w:kern w:val="0"/>
          <w:sz w:val="24"/>
          <w:szCs w:val="24"/>
        </w:rPr>
        <w:t>B8978-1996</w:t>
      </w:r>
      <w:r>
        <w:rPr>
          <w:rFonts w:ascii="Times New Roman" w:eastAsia="宋体" w:hAnsi="Times New Roman" w:cs="Times New Roman" w:hint="eastAsia"/>
          <w:snapToGrid w:val="0"/>
          <w:kern w:val="0"/>
          <w:sz w:val="24"/>
          <w:szCs w:val="24"/>
        </w:rPr>
        <w:t>）三级标准后通过市政污水干管排入园区污水处理厂处理，</w:t>
      </w:r>
      <w:r>
        <w:rPr>
          <w:rFonts w:ascii="Times New Roman" w:eastAsia="宋体" w:hAnsi="Times New Roman" w:cs="Times New Roman"/>
          <w:sz w:val="24"/>
          <w:szCs w:val="24"/>
        </w:rPr>
        <w:t>经处理达到《城镇污水处理厂污染物排放标准》（</w:t>
      </w:r>
      <w:r>
        <w:rPr>
          <w:rFonts w:ascii="Times New Roman" w:eastAsia="宋体" w:hAnsi="Times New Roman" w:cs="Times New Roman"/>
          <w:sz w:val="24"/>
          <w:szCs w:val="24"/>
        </w:rPr>
        <w:t>GB18918-2002</w:t>
      </w:r>
      <w:r>
        <w:rPr>
          <w:rFonts w:ascii="Times New Roman" w:eastAsia="宋体" w:hAnsi="Times New Roman" w:cs="Times New Roman"/>
          <w:sz w:val="24"/>
          <w:szCs w:val="24"/>
        </w:rPr>
        <w:t>）中一级标准中</w:t>
      </w:r>
      <w:r>
        <w:rPr>
          <w:rFonts w:ascii="Times New Roman" w:eastAsia="宋体" w:hAnsi="Times New Roman" w:cs="Times New Roman"/>
          <w:sz w:val="24"/>
          <w:szCs w:val="24"/>
        </w:rPr>
        <w:t>B</w:t>
      </w:r>
      <w:r>
        <w:rPr>
          <w:rFonts w:ascii="Times New Roman" w:eastAsia="宋体" w:hAnsi="Times New Roman" w:cs="Times New Roman"/>
          <w:sz w:val="24"/>
          <w:szCs w:val="24"/>
        </w:rPr>
        <w:t>标准后最终排入涪江</w:t>
      </w:r>
      <w:r>
        <w:rPr>
          <w:rFonts w:ascii="Times New Roman" w:eastAsia="宋体" w:hAnsi="Times New Roman" w:cs="Times New Roman" w:hint="eastAsia"/>
          <w:sz w:val="24"/>
          <w:szCs w:val="24"/>
        </w:rPr>
        <w:t>。本次地表水环境回顾影响采用四川良测检测技术有限公司对园区污水处理厂总排口上游</w:t>
      </w:r>
      <w:r>
        <w:rPr>
          <w:rFonts w:ascii="Times New Roman" w:eastAsia="宋体" w:hAnsi="Times New Roman" w:cs="Times New Roman" w:hint="eastAsia"/>
          <w:sz w:val="24"/>
          <w:szCs w:val="24"/>
        </w:rPr>
        <w:t>5</w:t>
      </w:r>
      <w:r>
        <w:rPr>
          <w:rFonts w:ascii="Times New Roman" w:eastAsia="宋体" w:hAnsi="Times New Roman" w:cs="Times New Roman"/>
          <w:sz w:val="24"/>
          <w:szCs w:val="24"/>
        </w:rPr>
        <w:t>00</w:t>
      </w:r>
      <w:r>
        <w:rPr>
          <w:rFonts w:ascii="Times New Roman" w:eastAsia="宋体" w:hAnsi="Times New Roman" w:cs="Times New Roman" w:hint="eastAsia"/>
          <w:sz w:val="24"/>
          <w:szCs w:val="24"/>
        </w:rPr>
        <w:t>m</w:t>
      </w:r>
      <w:r>
        <w:rPr>
          <w:rFonts w:ascii="Times New Roman" w:eastAsia="宋体" w:hAnsi="Times New Roman" w:cs="Times New Roman" w:hint="eastAsia"/>
          <w:sz w:val="24"/>
          <w:szCs w:val="24"/>
        </w:rPr>
        <w:t>、下游</w:t>
      </w:r>
      <w:r>
        <w:rPr>
          <w:rFonts w:ascii="Times New Roman" w:eastAsia="宋体" w:hAnsi="Times New Roman" w:cs="Times New Roman" w:hint="eastAsia"/>
          <w:sz w:val="24"/>
          <w:szCs w:val="24"/>
        </w:rPr>
        <w:t>1</w:t>
      </w:r>
      <w:r>
        <w:rPr>
          <w:rFonts w:ascii="Times New Roman" w:eastAsia="宋体" w:hAnsi="Times New Roman" w:cs="Times New Roman"/>
          <w:sz w:val="24"/>
          <w:szCs w:val="24"/>
        </w:rPr>
        <w:t>000</w:t>
      </w:r>
      <w:r>
        <w:rPr>
          <w:rFonts w:ascii="Times New Roman" w:eastAsia="宋体" w:hAnsi="Times New Roman" w:cs="Times New Roman" w:hint="eastAsia"/>
          <w:sz w:val="24"/>
          <w:szCs w:val="24"/>
        </w:rPr>
        <w:t>m</w:t>
      </w:r>
      <w:r>
        <w:rPr>
          <w:rFonts w:ascii="Times New Roman" w:eastAsia="宋体" w:hAnsi="Times New Roman" w:cs="Times New Roman" w:hint="eastAsia"/>
          <w:sz w:val="24"/>
          <w:szCs w:val="24"/>
        </w:rPr>
        <w:t>和下游</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000</w:t>
      </w:r>
      <w:r>
        <w:rPr>
          <w:rFonts w:ascii="Times New Roman" w:eastAsia="宋体" w:hAnsi="Times New Roman" w:cs="Times New Roman" w:hint="eastAsia"/>
          <w:sz w:val="24"/>
          <w:szCs w:val="24"/>
        </w:rPr>
        <w:t>m</w:t>
      </w:r>
      <w:r>
        <w:rPr>
          <w:rFonts w:ascii="Times New Roman" w:eastAsia="宋体" w:hAnsi="Times New Roman" w:cs="Times New Roman" w:hint="eastAsia"/>
          <w:sz w:val="24"/>
          <w:szCs w:val="24"/>
        </w:rPr>
        <w:t>三个剖面现状监测的数据进行评价，</w:t>
      </w:r>
      <w:r>
        <w:rPr>
          <w:rFonts w:ascii="Times New Roman" w:eastAsia="宋体" w:hAnsi="Times New Roman" w:cs="Times New Roman"/>
          <w:snapToGrid w:val="0"/>
          <w:kern w:val="0"/>
          <w:sz w:val="24"/>
          <w:szCs w:val="24"/>
        </w:rPr>
        <w:t>根据地表</w:t>
      </w:r>
      <w:r>
        <w:rPr>
          <w:rFonts w:ascii="Times New Roman" w:eastAsia="宋体" w:hAnsi="Times New Roman" w:cs="Times New Roman"/>
          <w:snapToGrid w:val="0"/>
          <w:kern w:val="0"/>
          <w:sz w:val="24"/>
          <w:szCs w:val="24"/>
        </w:rPr>
        <w:lastRenderedPageBreak/>
        <w:t>水环境现状监测结果及评价结果</w:t>
      </w:r>
      <w:r>
        <w:rPr>
          <w:rFonts w:ascii="Times New Roman" w:eastAsia="宋体" w:hAnsi="Times New Roman" w:cs="Times New Roman" w:hint="eastAsia"/>
          <w:snapToGrid w:val="0"/>
          <w:kern w:val="0"/>
          <w:sz w:val="24"/>
          <w:szCs w:val="24"/>
        </w:rPr>
        <w:t>可知各项指标浓度均满足</w:t>
      </w:r>
      <w:r>
        <w:rPr>
          <w:rFonts w:ascii="Times New Roman" w:eastAsia="宋体" w:hAnsi="Times New Roman" w:cs="Times New Roman"/>
          <w:snapToGrid w:val="0"/>
          <w:kern w:val="0"/>
          <w:sz w:val="24"/>
          <w:szCs w:val="24"/>
        </w:rPr>
        <w:t>《地表水环境质量标准》</w:t>
      </w:r>
      <w:r>
        <w:rPr>
          <w:rFonts w:ascii="宋体" w:eastAsia="宋体" w:hAnsi="宋体" w:cs="宋体" w:hint="eastAsia"/>
          <w:snapToGrid w:val="0"/>
          <w:kern w:val="0"/>
          <w:sz w:val="24"/>
          <w:szCs w:val="24"/>
        </w:rPr>
        <w:t>Ⅲ</w:t>
      </w:r>
      <w:r>
        <w:rPr>
          <w:rFonts w:ascii="Times New Roman" w:eastAsia="宋体" w:hAnsi="Times New Roman" w:cs="Times New Roman"/>
          <w:snapToGrid w:val="0"/>
          <w:kern w:val="0"/>
          <w:sz w:val="24"/>
          <w:szCs w:val="24"/>
        </w:rPr>
        <w:t>类标准</w:t>
      </w:r>
      <w:r>
        <w:rPr>
          <w:rFonts w:ascii="Times New Roman" w:eastAsia="宋体" w:hAnsi="Times New Roman" w:cs="Times New Roman" w:hint="eastAsia"/>
          <w:snapToGrid w:val="0"/>
          <w:kern w:val="0"/>
          <w:sz w:val="24"/>
          <w:szCs w:val="24"/>
        </w:rPr>
        <w:t>，因此，企业排放的生活污水不会对最近地表水体涪江水质造成影响。</w:t>
      </w:r>
    </w:p>
    <w:p w:rsidR="0087253A" w:rsidRDefault="003645BA">
      <w:pPr>
        <w:widowControl/>
        <w:shd w:val="clear" w:color="auto" w:fill="FFFFFF"/>
        <w:spacing w:line="360" w:lineRule="auto"/>
        <w:ind w:firstLine="480"/>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3</w:t>
      </w:r>
      <w:r>
        <w:rPr>
          <w:rFonts w:ascii="Times New Roman" w:eastAsia="宋体" w:hAnsi="Times New Roman" w:cs="Times New Roman"/>
          <w:b/>
          <w:kern w:val="0"/>
          <w:sz w:val="24"/>
          <w:szCs w:val="24"/>
        </w:rPr>
        <w:t>）</w:t>
      </w:r>
      <w:r>
        <w:rPr>
          <w:rFonts w:ascii="Times New Roman" w:eastAsia="宋体" w:hAnsi="Times New Roman" w:cs="Times New Roman" w:hint="eastAsia"/>
          <w:b/>
          <w:kern w:val="0"/>
          <w:sz w:val="24"/>
          <w:szCs w:val="24"/>
        </w:rPr>
        <w:t>地下水环境回顾影响评价</w:t>
      </w:r>
    </w:p>
    <w:p w:rsidR="0087253A" w:rsidRDefault="003645BA">
      <w:pPr>
        <w:pStyle w:val="a3"/>
        <w:spacing w:line="360" w:lineRule="auto"/>
        <w:ind w:firstLineChars="200" w:firstLine="480"/>
        <w:rPr>
          <w:rFonts w:ascii="Times New Roman" w:hAnsi="Times New Roman" w:cs="Times New Roman"/>
          <w:sz w:val="24"/>
          <w:szCs w:val="24"/>
        </w:rPr>
      </w:pPr>
      <w:r>
        <w:rPr>
          <w:rFonts w:ascii="Times New Roman" w:hAnsi="Times New Roman" w:cs="Times New Roman"/>
          <w:sz w:val="24"/>
        </w:rPr>
        <w:t>本次地下水环境回顾影响评价采用四川良测检测技术有限公司对评价区域内三个点位（见附图）的地下水监测数据，本项目针对地下水污染共监测了</w:t>
      </w:r>
      <w:r>
        <w:rPr>
          <w:rFonts w:ascii="Times New Roman" w:hAnsi="Times New Roman" w:cs="Times New Roman"/>
          <w:sz w:val="24"/>
          <w:szCs w:val="24"/>
        </w:rPr>
        <w:t>pH</w:t>
      </w:r>
      <w:r>
        <w:rPr>
          <w:rFonts w:ascii="Times New Roman" w:hAnsi="Times New Roman" w:cs="Times New Roman"/>
          <w:sz w:val="24"/>
          <w:szCs w:val="24"/>
        </w:rPr>
        <w:t>、氨氮、硝酸盐、亚硝酸盐、挥发性酚、氰化物、砷、汞、六价铬、总硬度、铅、氟、镉、铁、锰、溶解性总固体、高锰酸盐指数、硫酸盐、氯化物、总大肠菌群、细菌总数、</w:t>
      </w:r>
      <w:r>
        <w:rPr>
          <w:rFonts w:ascii="Times New Roman" w:hAnsi="Times New Roman" w:cs="Times New Roman"/>
          <w:sz w:val="24"/>
          <w:szCs w:val="24"/>
        </w:rPr>
        <w:t>Cu</w:t>
      </w:r>
      <w:r>
        <w:rPr>
          <w:rFonts w:ascii="Times New Roman" w:hAnsi="Times New Roman" w:cs="Times New Roman"/>
          <w:sz w:val="24"/>
          <w:szCs w:val="24"/>
        </w:rPr>
        <w:t>等</w:t>
      </w:r>
      <w:r>
        <w:rPr>
          <w:rFonts w:ascii="Times New Roman" w:hAnsi="Times New Roman" w:cs="Times New Roman"/>
          <w:sz w:val="24"/>
          <w:szCs w:val="24"/>
        </w:rPr>
        <w:t>22</w:t>
      </w:r>
      <w:r>
        <w:rPr>
          <w:rFonts w:ascii="Times New Roman" w:hAnsi="Times New Roman" w:cs="Times New Roman"/>
          <w:sz w:val="24"/>
          <w:szCs w:val="24"/>
        </w:rPr>
        <w:t>项基本水质因子和二噁英、</w:t>
      </w:r>
      <w:r>
        <w:rPr>
          <w:rFonts w:ascii="Times New Roman" w:hAnsi="Times New Roman" w:cs="Times New Roman"/>
          <w:sz w:val="24"/>
          <w:szCs w:val="24"/>
        </w:rPr>
        <w:t>VOCs</w:t>
      </w:r>
      <w:r>
        <w:rPr>
          <w:rFonts w:ascii="Times New Roman" w:hAnsi="Times New Roman" w:cs="Times New Roman"/>
          <w:sz w:val="24"/>
          <w:szCs w:val="24"/>
        </w:rPr>
        <w:t>、氟化物、苯并芘、砷及其化合物、铅及其化合物、锡及其化合物、锑及其化合物、隔及其化合物、铬及其化合物等</w:t>
      </w:r>
      <w:r>
        <w:rPr>
          <w:rFonts w:ascii="Times New Roman" w:hAnsi="Times New Roman" w:cs="Times New Roman"/>
          <w:sz w:val="24"/>
          <w:szCs w:val="24"/>
        </w:rPr>
        <w:t>10</w:t>
      </w:r>
      <w:r>
        <w:rPr>
          <w:rFonts w:ascii="Times New Roman" w:hAnsi="Times New Roman" w:cs="Times New Roman"/>
          <w:sz w:val="24"/>
          <w:szCs w:val="24"/>
        </w:rPr>
        <w:t>项特征水质因子作为本底监测值，根据监测结果可知，各项水质指标均可达到《地下水质量标准》（</w:t>
      </w:r>
      <w:r>
        <w:rPr>
          <w:rFonts w:ascii="Times New Roman" w:hAnsi="Times New Roman" w:cs="Times New Roman"/>
          <w:sz w:val="24"/>
          <w:szCs w:val="24"/>
        </w:rPr>
        <w:t>GB/T14848-2017</w:t>
      </w:r>
      <w:r>
        <w:rPr>
          <w:rFonts w:ascii="Times New Roman" w:hAnsi="Times New Roman" w:cs="Times New Roman"/>
          <w:sz w:val="24"/>
          <w:szCs w:val="24"/>
        </w:rPr>
        <w:t>）中</w:t>
      </w:r>
      <w:r>
        <w:rPr>
          <w:rFonts w:ascii="Times New Roman" w:hAnsi="Times New Roman" w:cs="Times New Roman"/>
          <w:sz w:val="24"/>
          <w:szCs w:val="24"/>
        </w:rPr>
        <w:t>Ⅲ</w:t>
      </w:r>
      <w:r>
        <w:rPr>
          <w:rFonts w:ascii="Times New Roman" w:hAnsi="Times New Roman" w:cs="Times New Roman"/>
          <w:sz w:val="24"/>
          <w:szCs w:val="24"/>
        </w:rPr>
        <w:t>类标准限值，因此，本项目的生产运营不会对区域内地下水环境质量造成影响。</w:t>
      </w:r>
    </w:p>
    <w:p w:rsidR="0087253A" w:rsidRDefault="003645BA">
      <w:pPr>
        <w:widowControl/>
        <w:shd w:val="clear" w:color="auto" w:fill="FFFFFF"/>
        <w:spacing w:line="360" w:lineRule="auto"/>
        <w:ind w:firstLine="480"/>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4</w:t>
      </w:r>
      <w:r>
        <w:rPr>
          <w:rFonts w:ascii="Times New Roman" w:eastAsia="宋体" w:hAnsi="Times New Roman" w:cs="Times New Roman"/>
          <w:b/>
          <w:kern w:val="0"/>
          <w:sz w:val="24"/>
          <w:szCs w:val="24"/>
        </w:rPr>
        <w:t>）固废</w:t>
      </w:r>
      <w:r>
        <w:rPr>
          <w:rFonts w:ascii="Times New Roman" w:eastAsia="宋体" w:hAnsi="Times New Roman" w:cs="Times New Roman" w:hint="eastAsia"/>
          <w:b/>
          <w:kern w:val="0"/>
          <w:sz w:val="24"/>
          <w:szCs w:val="24"/>
        </w:rPr>
        <w:t>环境回顾影响评价</w:t>
      </w:r>
    </w:p>
    <w:p w:rsidR="0087253A" w:rsidRDefault="003645BA">
      <w:pPr>
        <w:widowControl/>
        <w:shd w:val="clear" w:color="auto" w:fill="FFFFFF"/>
        <w:spacing w:line="360" w:lineRule="auto"/>
        <w:ind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项目对产生的固废进行分类处理，各类固废均得到回收利用或妥善处置，不外排，无二次污染产生。</w:t>
      </w:r>
    </w:p>
    <w:p w:rsidR="0087253A" w:rsidRDefault="003645BA">
      <w:pPr>
        <w:widowControl/>
        <w:shd w:val="clear" w:color="auto" w:fill="FFFFFF"/>
        <w:spacing w:line="360" w:lineRule="auto"/>
        <w:ind w:firstLine="480"/>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5</w:t>
      </w:r>
      <w:r>
        <w:rPr>
          <w:rFonts w:ascii="Times New Roman" w:eastAsia="宋体" w:hAnsi="Times New Roman" w:cs="Times New Roman"/>
          <w:b/>
          <w:kern w:val="0"/>
          <w:sz w:val="24"/>
          <w:szCs w:val="24"/>
        </w:rPr>
        <w:t>）</w:t>
      </w:r>
      <w:r>
        <w:rPr>
          <w:rFonts w:ascii="Times New Roman" w:eastAsia="宋体" w:hAnsi="Times New Roman" w:cs="Times New Roman" w:hint="eastAsia"/>
          <w:b/>
          <w:kern w:val="0"/>
          <w:sz w:val="24"/>
          <w:szCs w:val="24"/>
        </w:rPr>
        <w:t>声环境回顾影响评价</w:t>
      </w:r>
    </w:p>
    <w:p w:rsidR="0087253A" w:rsidRPr="006B641F" w:rsidRDefault="003645BA" w:rsidP="006B641F">
      <w:pPr>
        <w:adjustRightInd w:val="0"/>
        <w:snapToGrid w:val="0"/>
        <w:spacing w:line="360" w:lineRule="auto"/>
        <w:ind w:firstLineChars="200" w:firstLine="456"/>
        <w:rPr>
          <w:rFonts w:ascii="Times New Roman" w:eastAsia="宋体" w:hAnsi="Times New Roman" w:cs="Times New Roman"/>
          <w:snapToGrid w:val="0"/>
          <w:color w:val="C00000"/>
          <w:kern w:val="0"/>
          <w:sz w:val="24"/>
          <w:szCs w:val="24"/>
        </w:rPr>
      </w:pPr>
      <w:r w:rsidRPr="006B641F">
        <w:rPr>
          <w:rFonts w:ascii="Times New Roman" w:eastAsia="宋体" w:hAnsi="Times New Roman" w:cs="Times New Roman" w:hint="eastAsia"/>
          <w:snapToGrid w:val="0"/>
          <w:color w:val="C00000"/>
          <w:spacing w:val="-6"/>
          <w:kern w:val="0"/>
          <w:sz w:val="24"/>
          <w:szCs w:val="24"/>
        </w:rPr>
        <w:t>经</w:t>
      </w:r>
      <w:r w:rsidRPr="006B641F">
        <w:rPr>
          <w:rFonts w:ascii="Times New Roman" w:eastAsia="宋体" w:hAnsi="Times New Roman" w:cs="Times New Roman"/>
          <w:color w:val="C00000"/>
          <w:sz w:val="24"/>
          <w:szCs w:val="24"/>
        </w:rPr>
        <w:t>四川良测检测技术有限公司</w:t>
      </w:r>
      <w:r w:rsidRPr="006B641F">
        <w:rPr>
          <w:rFonts w:ascii="Times New Roman" w:eastAsia="宋体" w:hAnsi="Times New Roman" w:cs="Times New Roman" w:hint="eastAsia"/>
          <w:color w:val="C00000"/>
          <w:sz w:val="24"/>
          <w:szCs w:val="24"/>
        </w:rPr>
        <w:t>对企业</w:t>
      </w:r>
      <w:r w:rsidRPr="006B641F">
        <w:rPr>
          <w:rFonts w:ascii="Times New Roman" w:eastAsia="宋体" w:hAnsi="Times New Roman" w:cs="Times New Roman" w:hint="eastAsia"/>
          <w:snapToGrid w:val="0"/>
          <w:color w:val="C00000"/>
          <w:spacing w:val="-6"/>
          <w:kern w:val="0"/>
          <w:sz w:val="24"/>
          <w:szCs w:val="24"/>
        </w:rPr>
        <w:t>声环境现状监测可见，项目</w:t>
      </w:r>
      <w:r w:rsidRPr="006B641F">
        <w:rPr>
          <w:rFonts w:ascii="Times New Roman" w:eastAsia="宋体" w:hAnsi="Times New Roman" w:cs="Times New Roman"/>
          <w:snapToGrid w:val="0"/>
          <w:color w:val="C00000"/>
          <w:spacing w:val="-6"/>
          <w:kern w:val="0"/>
          <w:sz w:val="24"/>
          <w:szCs w:val="24"/>
        </w:rPr>
        <w:t>昼间厂界噪声和环境噪声均满足</w:t>
      </w:r>
      <w:r w:rsidRPr="006B641F">
        <w:rPr>
          <w:rFonts w:ascii="Times New Roman" w:eastAsia="宋体" w:hAnsi="Times New Roman" w:cs="Times New Roman"/>
          <w:snapToGrid w:val="0"/>
          <w:color w:val="C00000"/>
          <w:kern w:val="0"/>
          <w:sz w:val="24"/>
          <w:szCs w:val="24"/>
        </w:rPr>
        <w:t>《工业企业厂界环境噪声排放标准》（</w:t>
      </w:r>
      <w:r w:rsidRPr="006B641F">
        <w:rPr>
          <w:rFonts w:ascii="Times New Roman" w:eastAsia="宋体" w:hAnsi="Times New Roman" w:cs="Times New Roman"/>
          <w:snapToGrid w:val="0"/>
          <w:color w:val="C00000"/>
          <w:kern w:val="0"/>
          <w:sz w:val="24"/>
          <w:szCs w:val="24"/>
        </w:rPr>
        <w:t>GB12348-2008</w:t>
      </w:r>
      <w:r w:rsidRPr="006B641F">
        <w:rPr>
          <w:rFonts w:ascii="Times New Roman" w:eastAsia="宋体" w:hAnsi="Times New Roman" w:cs="Times New Roman"/>
          <w:snapToGrid w:val="0"/>
          <w:color w:val="C00000"/>
          <w:kern w:val="0"/>
          <w:sz w:val="24"/>
          <w:szCs w:val="24"/>
        </w:rPr>
        <w:t>）、《声环境质量标准》</w:t>
      </w:r>
      <w:r w:rsidRPr="006B641F">
        <w:rPr>
          <w:rFonts w:ascii="Times New Roman" w:eastAsia="宋体" w:hAnsi="Times New Roman" w:cs="Times New Roman"/>
          <w:snapToGrid w:val="0"/>
          <w:color w:val="C00000"/>
          <w:kern w:val="0"/>
          <w:sz w:val="24"/>
          <w:szCs w:val="24"/>
        </w:rPr>
        <w:t>(GB309</w:t>
      </w:r>
      <w:bookmarkStart w:id="0" w:name="_GoBack"/>
      <w:bookmarkEnd w:id="0"/>
      <w:r w:rsidRPr="006B641F">
        <w:rPr>
          <w:rFonts w:ascii="Times New Roman" w:eastAsia="宋体" w:hAnsi="Times New Roman" w:cs="Times New Roman"/>
          <w:snapToGrid w:val="0"/>
          <w:color w:val="C00000"/>
          <w:kern w:val="0"/>
          <w:sz w:val="24"/>
          <w:szCs w:val="24"/>
        </w:rPr>
        <w:t>6-2008)3</w:t>
      </w:r>
      <w:r w:rsidRPr="006B641F">
        <w:rPr>
          <w:rFonts w:ascii="Times New Roman" w:eastAsia="宋体" w:hAnsi="Times New Roman" w:cs="Times New Roman"/>
          <w:snapToGrid w:val="0"/>
          <w:color w:val="C00000"/>
          <w:kern w:val="0"/>
          <w:sz w:val="24"/>
          <w:szCs w:val="24"/>
        </w:rPr>
        <w:t>类</w:t>
      </w:r>
      <w:r w:rsidRPr="006B641F">
        <w:rPr>
          <w:rFonts w:ascii="Times New Roman" w:eastAsia="宋体" w:hAnsi="Times New Roman" w:cs="Times New Roman"/>
          <w:snapToGrid w:val="0"/>
          <w:color w:val="C00000"/>
          <w:spacing w:val="-6"/>
          <w:kern w:val="0"/>
          <w:sz w:val="24"/>
          <w:szCs w:val="24"/>
        </w:rPr>
        <w:t>标准</w:t>
      </w:r>
      <w:r w:rsidRPr="006B641F">
        <w:rPr>
          <w:rFonts w:ascii="Times New Roman" w:eastAsia="宋体" w:hAnsi="Times New Roman" w:cs="Times New Roman"/>
          <w:snapToGrid w:val="0"/>
          <w:color w:val="C00000"/>
          <w:kern w:val="0"/>
          <w:sz w:val="24"/>
          <w:szCs w:val="24"/>
        </w:rPr>
        <w:t>。</w:t>
      </w:r>
      <w:r w:rsidRPr="006B641F">
        <w:rPr>
          <w:rFonts w:ascii="Times New Roman" w:eastAsia="宋体" w:hAnsi="Times New Roman" w:cs="宋体"/>
          <w:snapToGrid w:val="0"/>
          <w:color w:val="C00000"/>
          <w:kern w:val="0"/>
          <w:sz w:val="24"/>
          <w:szCs w:val="24"/>
        </w:rPr>
        <w:t>说明在区域内噪声环境</w:t>
      </w:r>
      <w:r w:rsidRPr="006B641F">
        <w:rPr>
          <w:rFonts w:ascii="Times New Roman" w:eastAsia="宋体" w:hAnsi="Times New Roman" w:cs="宋体" w:hint="eastAsia"/>
          <w:snapToGrid w:val="0"/>
          <w:color w:val="C00000"/>
          <w:kern w:val="0"/>
          <w:sz w:val="24"/>
          <w:szCs w:val="24"/>
        </w:rPr>
        <w:t>质量</w:t>
      </w:r>
      <w:r w:rsidRPr="006B641F">
        <w:rPr>
          <w:rFonts w:ascii="Times New Roman" w:eastAsia="宋体" w:hAnsi="Times New Roman" w:cs="宋体"/>
          <w:snapToGrid w:val="0"/>
          <w:color w:val="C00000"/>
          <w:kern w:val="0"/>
          <w:sz w:val="24"/>
          <w:szCs w:val="24"/>
        </w:rPr>
        <w:t>较好</w:t>
      </w:r>
      <w:r w:rsidRPr="006B641F">
        <w:rPr>
          <w:rFonts w:ascii="Times New Roman" w:eastAsia="宋体" w:hAnsi="Times New Roman" w:cs="Times New Roman" w:hint="eastAsia"/>
          <w:snapToGrid w:val="0"/>
          <w:color w:val="C00000"/>
          <w:kern w:val="0"/>
          <w:sz w:val="24"/>
          <w:szCs w:val="24"/>
        </w:rPr>
        <w:t>，</w:t>
      </w:r>
      <w:r w:rsidR="006B641F" w:rsidRPr="006B641F">
        <w:rPr>
          <w:rFonts w:ascii="Times New Roman" w:eastAsia="宋体" w:hAnsi="Times New Roman" w:cs="Times New Roman" w:hint="eastAsia"/>
          <w:snapToGrid w:val="0"/>
          <w:color w:val="C00000"/>
          <w:kern w:val="0"/>
          <w:sz w:val="24"/>
          <w:szCs w:val="24"/>
        </w:rPr>
        <w:t>不会</w:t>
      </w:r>
      <w:r w:rsidRPr="006B641F">
        <w:rPr>
          <w:rFonts w:ascii="Times New Roman" w:eastAsia="宋体" w:hAnsi="Times New Roman" w:cs="Times New Roman"/>
          <w:snapToGrid w:val="0"/>
          <w:color w:val="C00000"/>
          <w:kern w:val="0"/>
          <w:sz w:val="24"/>
          <w:szCs w:val="24"/>
        </w:rPr>
        <w:t>造成噪声扰民现象。</w:t>
      </w:r>
    </w:p>
    <w:p w:rsidR="0087253A" w:rsidRDefault="003645BA">
      <w:pPr>
        <w:widowControl/>
        <w:shd w:val="clear" w:color="auto" w:fill="FFFFFF"/>
        <w:spacing w:line="360" w:lineRule="auto"/>
        <w:jc w:val="left"/>
        <w:rPr>
          <w:rFonts w:ascii="Times New Roman" w:eastAsia="宋体" w:hAnsi="Times New Roman" w:cs="Times New Roman"/>
          <w:b/>
          <w:bCs/>
          <w:kern w:val="0"/>
          <w:sz w:val="24"/>
          <w:szCs w:val="24"/>
        </w:rPr>
      </w:pPr>
      <w:r>
        <w:rPr>
          <w:rFonts w:ascii="Times New Roman" w:eastAsia="宋体" w:hAnsi="Times New Roman" w:cs="Times New Roman"/>
          <w:b/>
          <w:bCs/>
          <w:kern w:val="0"/>
          <w:sz w:val="24"/>
          <w:szCs w:val="24"/>
        </w:rPr>
        <w:t>6</w:t>
      </w:r>
      <w:r>
        <w:rPr>
          <w:rFonts w:ascii="Times New Roman" w:eastAsia="宋体" w:hAnsi="Times New Roman" w:cs="Times New Roman"/>
          <w:b/>
          <w:bCs/>
          <w:kern w:val="0"/>
          <w:sz w:val="24"/>
          <w:szCs w:val="24"/>
        </w:rPr>
        <w:t>、</w:t>
      </w:r>
      <w:r>
        <w:rPr>
          <w:rFonts w:ascii="Times New Roman" w:eastAsia="宋体" w:hAnsi="Times New Roman" w:cs="Times New Roman" w:hint="eastAsia"/>
          <w:b/>
          <w:bCs/>
          <w:kern w:val="0"/>
          <w:sz w:val="24"/>
          <w:szCs w:val="24"/>
        </w:rPr>
        <w:t>环境保护对策建议</w:t>
      </w:r>
    </w:p>
    <w:p w:rsidR="0087253A" w:rsidRDefault="003645BA">
      <w:pPr>
        <w:pStyle w:val="af"/>
        <w:spacing w:line="348" w:lineRule="auto"/>
        <w:ind w:firstLine="480"/>
        <w:rPr>
          <w:rFonts w:cs="Times New Roman"/>
          <w:color w:val="000000"/>
        </w:rPr>
      </w:pPr>
      <w:r>
        <w:rPr>
          <w:rFonts w:cs="Times New Roman"/>
          <w:color w:val="000000"/>
        </w:rPr>
        <w:t>（</w:t>
      </w:r>
      <w:r>
        <w:rPr>
          <w:rFonts w:cs="Times New Roman"/>
          <w:color w:val="000000"/>
        </w:rPr>
        <w:t>1</w:t>
      </w:r>
      <w:r>
        <w:rPr>
          <w:rFonts w:cs="Times New Roman"/>
          <w:color w:val="000000"/>
        </w:rPr>
        <w:t>）企业应加强环保设施的日常管理、维护，建立健全环保设施的运行管理制度、定期检查制度、设备维护和检修制度，确保环保设施高效运行，尽量减少和避免事故排放情况发生。</w:t>
      </w:r>
    </w:p>
    <w:p w:rsidR="0087253A" w:rsidRDefault="003645BA">
      <w:pPr>
        <w:pStyle w:val="af"/>
        <w:spacing w:line="348" w:lineRule="auto"/>
        <w:ind w:firstLine="480"/>
        <w:rPr>
          <w:rFonts w:cs="Times New Roman"/>
          <w:color w:val="000000"/>
        </w:rPr>
      </w:pPr>
      <w:r>
        <w:rPr>
          <w:rFonts w:cs="Times New Roman"/>
          <w:color w:val="000000"/>
        </w:rPr>
        <w:t>（</w:t>
      </w:r>
      <w:r>
        <w:rPr>
          <w:rFonts w:cs="Times New Roman"/>
          <w:color w:val="000000"/>
        </w:rPr>
        <w:t>2</w:t>
      </w:r>
      <w:r>
        <w:rPr>
          <w:rFonts w:cs="Times New Roman"/>
          <w:color w:val="000000"/>
        </w:rPr>
        <w:t>）认真贯彻执行国家和四川省的各项环保法规和要求，根据生产的需要，充实环境保护机构的人员，落实环境管理规章制度，认真执行环境监测计划。</w:t>
      </w:r>
    </w:p>
    <w:p w:rsidR="0087253A" w:rsidRDefault="003645BA">
      <w:pPr>
        <w:pStyle w:val="af"/>
        <w:spacing w:line="348" w:lineRule="auto"/>
        <w:ind w:firstLine="480"/>
        <w:rPr>
          <w:rFonts w:cs="Times New Roman"/>
          <w:color w:val="000000"/>
        </w:rPr>
      </w:pPr>
      <w:r>
        <w:rPr>
          <w:rFonts w:cs="Times New Roman"/>
          <w:color w:val="000000"/>
        </w:rPr>
        <w:t>（</w:t>
      </w:r>
      <w:r>
        <w:rPr>
          <w:rFonts w:cs="Times New Roman"/>
          <w:color w:val="000000"/>
        </w:rPr>
        <w:t>3</w:t>
      </w:r>
      <w:r>
        <w:rPr>
          <w:rFonts w:cs="Times New Roman"/>
          <w:color w:val="000000"/>
        </w:rPr>
        <w:t>）公司应当继续搞好日常环境监督管理，使环保治理设施长期正常运行，防治各类污染物非正常排放，确保各项污染物达标排放。规范各排污口管理、按环保部门要求设置相应标准等。对三废排放口进行定时定点监测，监测频率按每班监测一次，确保不出现超标排放。</w:t>
      </w:r>
    </w:p>
    <w:p w:rsidR="0087253A" w:rsidRDefault="003645BA">
      <w:pPr>
        <w:pStyle w:val="af"/>
        <w:spacing w:line="348" w:lineRule="auto"/>
        <w:ind w:firstLine="480"/>
        <w:rPr>
          <w:rFonts w:cs="Times New Roman"/>
          <w:color w:val="000000"/>
        </w:rPr>
      </w:pPr>
      <w:r>
        <w:rPr>
          <w:rFonts w:cs="Times New Roman"/>
          <w:color w:val="000000"/>
        </w:rPr>
        <w:lastRenderedPageBreak/>
        <w:t>（</w:t>
      </w:r>
      <w:r>
        <w:rPr>
          <w:rFonts w:cs="Times New Roman"/>
          <w:color w:val="000000"/>
        </w:rPr>
        <w:t>4</w:t>
      </w:r>
      <w:r>
        <w:rPr>
          <w:rFonts w:cs="Times New Roman"/>
          <w:color w:val="000000"/>
        </w:rPr>
        <w:t>）企业应加快技术更新，提高资源能源利用率，提高现有清洁生产水平。</w:t>
      </w:r>
    </w:p>
    <w:p w:rsidR="0087253A" w:rsidRDefault="003645BA">
      <w:pPr>
        <w:widowControl/>
        <w:shd w:val="clear" w:color="auto" w:fill="FFFFFF"/>
        <w:spacing w:line="360" w:lineRule="auto"/>
        <w:jc w:val="left"/>
        <w:rPr>
          <w:rFonts w:ascii="Times New Roman" w:eastAsia="宋体" w:hAnsi="Times New Roman" w:cs="Times New Roman"/>
          <w:b/>
          <w:bCs/>
          <w:kern w:val="0"/>
          <w:sz w:val="24"/>
          <w:szCs w:val="24"/>
        </w:rPr>
      </w:pPr>
      <w:r>
        <w:rPr>
          <w:rFonts w:ascii="Times New Roman" w:eastAsia="宋体" w:hAnsi="Times New Roman" w:cs="Times New Roman"/>
          <w:b/>
          <w:bCs/>
          <w:kern w:val="0"/>
          <w:sz w:val="24"/>
          <w:szCs w:val="24"/>
        </w:rPr>
        <w:t>二、征求意见的公众范围</w:t>
      </w:r>
    </w:p>
    <w:p w:rsidR="0087253A" w:rsidRDefault="003645BA">
      <w:pPr>
        <w:widowControl/>
        <w:shd w:val="clear" w:color="auto" w:fill="FFFFFF"/>
        <w:spacing w:line="360" w:lineRule="auto"/>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征求公众意见的范围主要为建设项目周边的群众以及社会团体（包括：村委、企事业单位等）对建设项目环境影响有关的意见。</w:t>
      </w:r>
    </w:p>
    <w:p w:rsidR="0087253A" w:rsidRDefault="003645BA">
      <w:pPr>
        <w:widowControl/>
        <w:shd w:val="clear" w:color="auto" w:fill="FFFFFF"/>
        <w:spacing w:line="360" w:lineRule="auto"/>
        <w:jc w:val="left"/>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三、公众意见表的网络链接</w:t>
      </w:r>
    </w:p>
    <w:p w:rsidR="0087253A" w:rsidRDefault="003645BA">
      <w:pPr>
        <w:widowControl/>
        <w:shd w:val="clear" w:color="auto" w:fill="FFFFFF"/>
        <w:spacing w:line="360" w:lineRule="auto"/>
        <w:ind w:firstLineChars="200" w:firstLine="480"/>
        <w:jc w:val="left"/>
        <w:rPr>
          <w:rFonts w:ascii="Times New Roman" w:eastAsia="宋体" w:hAnsi="Times New Roman" w:cs="Times New Roman"/>
          <w:bCs/>
          <w:kern w:val="0"/>
          <w:sz w:val="24"/>
          <w:szCs w:val="24"/>
        </w:rPr>
      </w:pPr>
      <w:r>
        <w:rPr>
          <w:rFonts w:ascii="Times New Roman" w:eastAsia="宋体" w:hAnsi="Times New Roman" w:cs="Times New Roman"/>
          <w:bCs/>
          <w:kern w:val="0"/>
          <w:sz w:val="24"/>
          <w:szCs w:val="24"/>
        </w:rPr>
        <w:t>项目公众意见表链接见附件</w:t>
      </w:r>
      <w:r>
        <w:rPr>
          <w:rFonts w:ascii="Times New Roman" w:eastAsia="宋体" w:hAnsi="Times New Roman" w:cs="Times New Roman"/>
          <w:bCs/>
          <w:kern w:val="0"/>
          <w:sz w:val="24"/>
          <w:szCs w:val="24"/>
        </w:rPr>
        <w:t>2</w:t>
      </w:r>
      <w:r>
        <w:rPr>
          <w:rFonts w:ascii="Times New Roman" w:eastAsia="宋体" w:hAnsi="Times New Roman" w:cs="Times New Roman"/>
          <w:bCs/>
          <w:kern w:val="0"/>
          <w:sz w:val="24"/>
          <w:szCs w:val="24"/>
        </w:rPr>
        <w:t>。</w:t>
      </w:r>
    </w:p>
    <w:p w:rsidR="0087253A" w:rsidRDefault="003645BA">
      <w:pPr>
        <w:widowControl/>
        <w:shd w:val="clear" w:color="auto" w:fill="FFFFFF"/>
        <w:spacing w:line="360" w:lineRule="auto"/>
        <w:jc w:val="left"/>
        <w:rPr>
          <w:rFonts w:ascii="Times New Roman" w:eastAsia="宋体" w:hAnsi="Times New Roman" w:cs="Times New Roman"/>
          <w:b/>
          <w:bCs/>
          <w:kern w:val="0"/>
          <w:sz w:val="24"/>
          <w:szCs w:val="24"/>
        </w:rPr>
      </w:pPr>
      <w:r>
        <w:rPr>
          <w:rFonts w:ascii="Times New Roman" w:eastAsia="宋体" w:hAnsi="Times New Roman" w:cs="Times New Roman"/>
          <w:b/>
          <w:bCs/>
          <w:kern w:val="0"/>
          <w:sz w:val="24"/>
          <w:szCs w:val="24"/>
        </w:rPr>
        <w:t>四、公众提出的意见的方式和途径</w:t>
      </w:r>
    </w:p>
    <w:p w:rsidR="0087253A" w:rsidRDefault="003645BA">
      <w:pPr>
        <w:widowControl/>
        <w:shd w:val="clear" w:color="auto" w:fill="FFFFFF"/>
        <w:spacing w:line="360" w:lineRule="auto"/>
        <w:ind w:left="119" w:firstLine="357"/>
        <w:rPr>
          <w:rFonts w:ascii="Times New Roman" w:eastAsia="宋体" w:hAnsi="Times New Roman" w:cs="Times New Roman"/>
          <w:kern w:val="0"/>
          <w:sz w:val="24"/>
          <w:szCs w:val="24"/>
        </w:rPr>
      </w:pPr>
      <w:r>
        <w:rPr>
          <w:rFonts w:ascii="Times New Roman" w:eastAsia="宋体" w:hAnsi="Times New Roman" w:cs="Times New Roman"/>
          <w:kern w:val="0"/>
          <w:sz w:val="24"/>
          <w:szCs w:val="24"/>
        </w:rPr>
        <w:t>公众可以通过信函、传真和电子邮件等联系方式，将填写的公众意见表等提交建设单位，反馈与建设项目环境影响有关的意见和建议。</w:t>
      </w:r>
    </w:p>
    <w:p w:rsidR="0087253A" w:rsidRDefault="003645BA">
      <w:pPr>
        <w:widowControl/>
        <w:shd w:val="clear" w:color="auto" w:fill="FFFFFF"/>
        <w:spacing w:line="360" w:lineRule="auto"/>
        <w:ind w:left="119" w:firstLine="357"/>
        <w:rPr>
          <w:rFonts w:ascii="Times New Roman" w:eastAsia="宋体" w:hAnsi="Times New Roman" w:cs="Times New Roman"/>
          <w:bCs/>
          <w:kern w:val="0"/>
          <w:sz w:val="24"/>
          <w:szCs w:val="24"/>
        </w:rPr>
      </w:pPr>
      <w:r>
        <w:rPr>
          <w:rFonts w:ascii="Times New Roman" w:eastAsia="宋体" w:hAnsi="Times New Roman" w:cs="Times New Roman"/>
          <w:bCs/>
          <w:kern w:val="0"/>
          <w:sz w:val="24"/>
          <w:szCs w:val="24"/>
        </w:rPr>
        <w:t>公众提交意见时，请提供有效的联系方式；鼓励采用实名方式提交意见并提供常住地址。对于公众提交的相关个人信息，我司承诺不会用于环境影响评价公众参与之外的用途。</w:t>
      </w:r>
    </w:p>
    <w:p w:rsidR="0087253A" w:rsidRDefault="003645BA">
      <w:pPr>
        <w:widowControl/>
        <w:shd w:val="clear" w:color="auto" w:fill="FFFFFF"/>
        <w:spacing w:line="360" w:lineRule="auto"/>
        <w:jc w:val="left"/>
        <w:rPr>
          <w:rFonts w:ascii="Times New Roman" w:eastAsia="宋体" w:hAnsi="Times New Roman" w:cs="Times New Roman"/>
          <w:b/>
          <w:bCs/>
          <w:kern w:val="0"/>
          <w:sz w:val="24"/>
          <w:szCs w:val="24"/>
        </w:rPr>
      </w:pPr>
      <w:r>
        <w:rPr>
          <w:rFonts w:ascii="Times New Roman" w:eastAsia="宋体" w:hAnsi="Times New Roman" w:cs="Times New Roman"/>
          <w:b/>
          <w:bCs/>
          <w:kern w:val="0"/>
          <w:sz w:val="24"/>
          <w:szCs w:val="24"/>
        </w:rPr>
        <w:t>五、公众提出意见的起止时间</w:t>
      </w:r>
    </w:p>
    <w:p w:rsidR="0087253A" w:rsidRDefault="003645BA">
      <w:pPr>
        <w:widowControl/>
        <w:shd w:val="clear" w:color="auto" w:fill="FFFFFF"/>
        <w:spacing w:line="360" w:lineRule="auto"/>
        <w:ind w:left="119" w:firstLine="357"/>
        <w:rPr>
          <w:rFonts w:ascii="Times New Roman" w:eastAsia="宋体" w:hAnsi="Times New Roman" w:cs="Times New Roman"/>
          <w:kern w:val="0"/>
          <w:sz w:val="24"/>
          <w:szCs w:val="24"/>
        </w:rPr>
      </w:pPr>
      <w:r>
        <w:rPr>
          <w:rFonts w:ascii="Times New Roman" w:eastAsia="宋体" w:hAnsi="Times New Roman" w:cs="Times New Roman"/>
          <w:kern w:val="0"/>
          <w:sz w:val="24"/>
          <w:szCs w:val="24"/>
        </w:rPr>
        <w:t>本公示发布后</w:t>
      </w:r>
      <w:r>
        <w:rPr>
          <w:rFonts w:ascii="Times New Roman" w:eastAsia="宋体" w:hAnsi="Times New Roman" w:cs="Times New Roman"/>
          <w:kern w:val="0"/>
          <w:sz w:val="24"/>
          <w:szCs w:val="24"/>
        </w:rPr>
        <w:t>10</w:t>
      </w:r>
      <w:r>
        <w:rPr>
          <w:rFonts w:ascii="Times New Roman" w:eastAsia="宋体" w:hAnsi="Times New Roman" w:cs="Times New Roman"/>
          <w:kern w:val="0"/>
          <w:sz w:val="24"/>
          <w:szCs w:val="24"/>
        </w:rPr>
        <w:t>个工作日内。</w:t>
      </w:r>
    </w:p>
    <w:p w:rsidR="0087253A" w:rsidRDefault="003645BA">
      <w:pPr>
        <w:widowControl/>
        <w:shd w:val="clear" w:color="auto" w:fill="FFFFFF"/>
        <w:spacing w:line="360" w:lineRule="auto"/>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六、建设单位联系方式</w:t>
      </w:r>
    </w:p>
    <w:p w:rsidR="0087253A" w:rsidRDefault="003645BA">
      <w:pPr>
        <w:widowControl/>
        <w:shd w:val="clear" w:color="auto" w:fill="FFFFFF"/>
        <w:spacing w:line="360" w:lineRule="auto"/>
        <w:ind w:left="119" w:firstLine="357"/>
        <w:rPr>
          <w:rFonts w:ascii="Times New Roman" w:eastAsia="宋体" w:hAnsi="Times New Roman" w:cs="Times New Roman"/>
          <w:kern w:val="0"/>
          <w:sz w:val="24"/>
          <w:szCs w:val="24"/>
        </w:rPr>
      </w:pPr>
      <w:r>
        <w:rPr>
          <w:rFonts w:ascii="Times New Roman" w:eastAsia="宋体" w:hAnsi="Times New Roman" w:cs="Times New Roman"/>
          <w:kern w:val="0"/>
          <w:sz w:val="24"/>
          <w:szCs w:val="24"/>
        </w:rPr>
        <w:t>单位名称：</w:t>
      </w:r>
      <w:r>
        <w:rPr>
          <w:rFonts w:ascii="Times New Roman" w:eastAsia="宋体" w:hAnsi="Times New Roman" w:cs="Times New Roman" w:hint="eastAsia"/>
          <w:kern w:val="0"/>
          <w:sz w:val="24"/>
          <w:szCs w:val="24"/>
        </w:rPr>
        <w:t>绵阳铜鑫铜业有限公司</w:t>
      </w:r>
    </w:p>
    <w:p w:rsidR="0087253A" w:rsidRDefault="003645BA">
      <w:pPr>
        <w:widowControl/>
        <w:shd w:val="clear" w:color="auto" w:fill="FFFFFF"/>
        <w:spacing w:line="360" w:lineRule="auto"/>
        <w:ind w:left="119" w:firstLine="357"/>
        <w:rPr>
          <w:rFonts w:ascii="Times New Roman" w:eastAsia="宋体" w:hAnsi="Times New Roman" w:cs="Times New Roman"/>
          <w:kern w:val="0"/>
          <w:sz w:val="24"/>
          <w:szCs w:val="24"/>
        </w:rPr>
      </w:pPr>
      <w:r>
        <w:rPr>
          <w:rFonts w:ascii="Times New Roman" w:eastAsia="宋体" w:hAnsi="Times New Roman" w:cs="Times New Roman"/>
          <w:kern w:val="0"/>
          <w:sz w:val="24"/>
          <w:szCs w:val="24"/>
        </w:rPr>
        <w:t>联系地址：</w:t>
      </w:r>
      <w:r>
        <w:rPr>
          <w:rFonts w:ascii="Times New Roman" w:eastAsia="宋体" w:hAnsi="Times New Roman" w:cs="Times New Roman" w:hint="eastAsia"/>
          <w:kern w:val="0"/>
          <w:sz w:val="24"/>
          <w:szCs w:val="24"/>
        </w:rPr>
        <w:t>四川省绵阳市游仙经济开发区</w:t>
      </w:r>
      <w:r>
        <w:rPr>
          <w:rFonts w:ascii="Times New Roman" w:eastAsia="宋体" w:hAnsi="Times New Roman" w:cs="Times New Roman" w:hint="eastAsia"/>
          <w:kern w:val="0"/>
          <w:sz w:val="24"/>
          <w:szCs w:val="24"/>
        </w:rPr>
        <w:t>B</w:t>
      </w:r>
      <w:r>
        <w:rPr>
          <w:rFonts w:ascii="Times New Roman" w:eastAsia="宋体" w:hAnsi="Times New Roman" w:cs="Times New Roman" w:hint="eastAsia"/>
          <w:kern w:val="0"/>
          <w:sz w:val="24"/>
          <w:szCs w:val="24"/>
        </w:rPr>
        <w:t>区</w:t>
      </w:r>
    </w:p>
    <w:p w:rsidR="0087253A" w:rsidRDefault="003645BA">
      <w:pPr>
        <w:widowControl/>
        <w:shd w:val="clear" w:color="auto" w:fill="FFFFFF"/>
        <w:spacing w:line="360" w:lineRule="auto"/>
        <w:ind w:left="119" w:firstLine="357"/>
        <w:rPr>
          <w:rFonts w:ascii="Times New Roman" w:eastAsia="宋体" w:hAnsi="Times New Roman" w:cs="Times New Roman"/>
          <w:kern w:val="0"/>
          <w:sz w:val="24"/>
          <w:szCs w:val="24"/>
        </w:rPr>
      </w:pPr>
      <w:r>
        <w:rPr>
          <w:rFonts w:ascii="Times New Roman" w:eastAsia="宋体" w:hAnsi="Times New Roman" w:cs="Times New Roman"/>
          <w:kern w:val="0"/>
          <w:sz w:val="24"/>
          <w:szCs w:val="24"/>
        </w:rPr>
        <w:t>联系人：</w:t>
      </w:r>
      <w:r>
        <w:rPr>
          <w:rFonts w:ascii="Times New Roman" w:eastAsia="宋体" w:hAnsi="Times New Roman" w:cs="Times New Roman" w:hint="eastAsia"/>
          <w:kern w:val="0"/>
          <w:sz w:val="24"/>
          <w:szCs w:val="24"/>
        </w:rPr>
        <w:t>丁先生</w:t>
      </w:r>
    </w:p>
    <w:p w:rsidR="0087253A" w:rsidRDefault="003645BA">
      <w:pPr>
        <w:widowControl/>
        <w:shd w:val="clear" w:color="auto" w:fill="FFFFFF"/>
        <w:spacing w:line="360" w:lineRule="auto"/>
        <w:ind w:left="119" w:firstLine="357"/>
        <w:rPr>
          <w:rFonts w:ascii="Times New Roman" w:eastAsia="宋体" w:hAnsi="Times New Roman" w:cs="Times New Roman"/>
          <w:kern w:val="0"/>
          <w:sz w:val="24"/>
          <w:szCs w:val="24"/>
        </w:rPr>
      </w:pPr>
      <w:r>
        <w:rPr>
          <w:rFonts w:ascii="Times New Roman" w:eastAsia="宋体" w:hAnsi="Times New Roman" w:cs="Times New Roman"/>
          <w:kern w:val="0"/>
          <w:sz w:val="24"/>
          <w:szCs w:val="24"/>
        </w:rPr>
        <w:t>联系电话：</w:t>
      </w:r>
      <w:r>
        <w:rPr>
          <w:rFonts w:ascii="Times New Roman" w:eastAsia="宋体" w:hAnsi="Times New Roman" w:cs="Times New Roman"/>
          <w:kern w:val="0"/>
          <w:sz w:val="24"/>
          <w:szCs w:val="24"/>
        </w:rPr>
        <w:t>15182388688</w:t>
      </w:r>
    </w:p>
    <w:p w:rsidR="0087253A" w:rsidRDefault="003645BA">
      <w:pPr>
        <w:widowControl/>
        <w:shd w:val="clear" w:color="auto" w:fill="FFFFFF"/>
        <w:spacing w:line="360" w:lineRule="auto"/>
        <w:ind w:right="723"/>
        <w:jc w:val="right"/>
        <w:rPr>
          <w:rFonts w:ascii="Times New Roman" w:eastAsia="宋体" w:hAnsi="Times New Roman" w:cs="Times New Roman"/>
          <w:b/>
          <w:kern w:val="0"/>
          <w:sz w:val="24"/>
          <w:szCs w:val="24"/>
        </w:rPr>
      </w:pPr>
      <w:r>
        <w:rPr>
          <w:rFonts w:ascii="Times New Roman" w:eastAsia="宋体" w:hAnsi="Times New Roman" w:cs="Times New Roman" w:hint="eastAsia"/>
          <w:b/>
          <w:kern w:val="0"/>
          <w:sz w:val="24"/>
          <w:szCs w:val="24"/>
        </w:rPr>
        <w:t>绵阳铜鑫铜业有限公司</w:t>
      </w:r>
    </w:p>
    <w:p w:rsidR="0087253A" w:rsidRDefault="003645BA">
      <w:pPr>
        <w:widowControl/>
        <w:shd w:val="clear" w:color="auto" w:fill="FFFFFF"/>
        <w:spacing w:line="360" w:lineRule="auto"/>
        <w:ind w:right="723"/>
        <w:jc w:val="right"/>
        <w:rPr>
          <w:rFonts w:ascii="Times New Roman" w:eastAsia="宋体" w:hAnsi="Times New Roman" w:cs="Times New Roman"/>
          <w:b/>
          <w:bCs/>
          <w:kern w:val="0"/>
          <w:sz w:val="24"/>
          <w:szCs w:val="24"/>
        </w:rPr>
      </w:pPr>
      <w:r>
        <w:rPr>
          <w:rFonts w:ascii="Times New Roman" w:eastAsia="宋体" w:hAnsi="Times New Roman" w:cs="Times New Roman"/>
          <w:b/>
          <w:bCs/>
          <w:kern w:val="0"/>
          <w:sz w:val="24"/>
          <w:szCs w:val="24"/>
        </w:rPr>
        <w:t>二</w:t>
      </w:r>
      <w:r>
        <w:rPr>
          <w:rFonts w:ascii="Times New Roman" w:eastAsia="宋体" w:hAnsi="Times New Roman" w:cs="Times New Roman"/>
          <w:b/>
          <w:bCs/>
          <w:kern w:val="0"/>
          <w:sz w:val="24"/>
          <w:szCs w:val="24"/>
        </w:rPr>
        <w:t>○</w:t>
      </w:r>
      <w:r>
        <w:rPr>
          <w:rFonts w:ascii="Times New Roman" w:eastAsia="宋体" w:hAnsi="Times New Roman" w:cs="Times New Roman"/>
          <w:b/>
          <w:bCs/>
          <w:kern w:val="0"/>
          <w:sz w:val="24"/>
          <w:szCs w:val="24"/>
        </w:rPr>
        <w:t>一九年</w:t>
      </w:r>
      <w:r>
        <w:rPr>
          <w:rFonts w:ascii="Times New Roman" w:eastAsia="宋体" w:hAnsi="Times New Roman" w:cs="Times New Roman" w:hint="eastAsia"/>
          <w:b/>
          <w:bCs/>
          <w:kern w:val="0"/>
          <w:sz w:val="24"/>
          <w:szCs w:val="24"/>
        </w:rPr>
        <w:t>六</w:t>
      </w:r>
      <w:r>
        <w:rPr>
          <w:rFonts w:ascii="Times New Roman" w:eastAsia="宋体" w:hAnsi="Times New Roman" w:cs="Times New Roman"/>
          <w:b/>
          <w:bCs/>
          <w:kern w:val="0"/>
          <w:sz w:val="24"/>
          <w:szCs w:val="24"/>
        </w:rPr>
        <w:t>月</w:t>
      </w:r>
      <w:r>
        <w:rPr>
          <w:rFonts w:ascii="Times New Roman" w:eastAsia="宋体" w:hAnsi="Times New Roman" w:cs="Times New Roman" w:hint="eastAsia"/>
          <w:b/>
          <w:bCs/>
          <w:kern w:val="0"/>
          <w:sz w:val="24"/>
          <w:szCs w:val="24"/>
        </w:rPr>
        <w:t>一</w:t>
      </w:r>
      <w:r>
        <w:rPr>
          <w:rFonts w:ascii="Times New Roman" w:eastAsia="宋体" w:hAnsi="Times New Roman" w:cs="Times New Roman"/>
          <w:b/>
          <w:bCs/>
          <w:kern w:val="0"/>
          <w:sz w:val="24"/>
          <w:szCs w:val="24"/>
        </w:rPr>
        <w:t>日</w:t>
      </w:r>
    </w:p>
    <w:p w:rsidR="0087253A" w:rsidRDefault="0087253A">
      <w:pPr>
        <w:widowControl/>
        <w:shd w:val="clear" w:color="auto" w:fill="FFFFFF"/>
        <w:spacing w:line="360" w:lineRule="auto"/>
        <w:jc w:val="left"/>
        <w:rPr>
          <w:rFonts w:ascii="Times New Roman" w:eastAsia="宋体" w:hAnsi="Times New Roman" w:cs="Times New Roman"/>
          <w:b/>
          <w:bCs/>
          <w:kern w:val="0"/>
          <w:sz w:val="24"/>
          <w:szCs w:val="24"/>
        </w:rPr>
      </w:pPr>
    </w:p>
    <w:p w:rsidR="0087253A" w:rsidRDefault="003645BA">
      <w:pPr>
        <w:widowControl/>
        <w:shd w:val="clear" w:color="auto" w:fill="FFFFFF"/>
        <w:spacing w:line="360" w:lineRule="auto"/>
        <w:jc w:val="left"/>
        <w:rPr>
          <w:rFonts w:ascii="Times New Roman" w:eastAsia="宋体" w:hAnsi="Times New Roman" w:cs="Times New Roman"/>
          <w:b/>
          <w:bCs/>
          <w:kern w:val="0"/>
          <w:sz w:val="24"/>
          <w:szCs w:val="24"/>
        </w:rPr>
      </w:pPr>
      <w:r>
        <w:rPr>
          <w:rFonts w:ascii="Times New Roman" w:eastAsia="宋体" w:hAnsi="Times New Roman" w:cs="Times New Roman"/>
          <w:b/>
          <w:bCs/>
          <w:kern w:val="0"/>
          <w:sz w:val="24"/>
          <w:szCs w:val="24"/>
        </w:rPr>
        <w:t>附件：</w:t>
      </w:r>
    </w:p>
    <w:p w:rsidR="0087253A" w:rsidRDefault="003645BA">
      <w:pPr>
        <w:widowControl/>
        <w:shd w:val="clear" w:color="auto" w:fill="FFFFFF"/>
        <w:spacing w:line="360" w:lineRule="auto"/>
        <w:jc w:val="left"/>
        <w:rPr>
          <w:rFonts w:ascii="Times New Roman" w:eastAsia="宋体" w:hAnsi="Times New Roman" w:cs="Times New Roman"/>
          <w:b/>
          <w:kern w:val="0"/>
          <w:sz w:val="24"/>
          <w:szCs w:val="24"/>
        </w:rPr>
      </w:pPr>
      <w:r>
        <w:rPr>
          <w:rFonts w:ascii="Times New Roman" w:eastAsia="宋体" w:hAnsi="Times New Roman" w:cs="Times New Roman"/>
          <w:b/>
          <w:bCs/>
          <w:kern w:val="0"/>
          <w:sz w:val="24"/>
          <w:szCs w:val="24"/>
        </w:rPr>
        <w:t>1</w:t>
      </w:r>
      <w:r>
        <w:rPr>
          <w:rFonts w:ascii="Times New Roman" w:eastAsia="宋体" w:hAnsi="Times New Roman" w:cs="Times New Roman"/>
          <w:b/>
          <w:bCs/>
          <w:kern w:val="0"/>
          <w:sz w:val="24"/>
          <w:szCs w:val="24"/>
        </w:rPr>
        <w:t>、</w:t>
      </w:r>
      <w:r>
        <w:rPr>
          <w:rFonts w:ascii="Times New Roman" w:eastAsia="宋体" w:hAnsi="Times New Roman" w:cs="Times New Roman" w:hint="eastAsia"/>
          <w:b/>
          <w:kern w:val="0"/>
          <w:sz w:val="24"/>
          <w:szCs w:val="24"/>
        </w:rPr>
        <w:t>绵阳铜鑫铜业有限公司年产</w:t>
      </w:r>
      <w:r>
        <w:rPr>
          <w:rFonts w:ascii="Times New Roman" w:eastAsia="宋体" w:hAnsi="Times New Roman" w:cs="Times New Roman" w:hint="eastAsia"/>
          <w:b/>
          <w:kern w:val="0"/>
          <w:sz w:val="24"/>
          <w:szCs w:val="24"/>
        </w:rPr>
        <w:t>10</w:t>
      </w:r>
      <w:r>
        <w:rPr>
          <w:rFonts w:ascii="Times New Roman" w:eastAsia="宋体" w:hAnsi="Times New Roman" w:cs="Times New Roman" w:hint="eastAsia"/>
          <w:b/>
          <w:kern w:val="0"/>
          <w:sz w:val="24"/>
          <w:szCs w:val="24"/>
        </w:rPr>
        <w:t>万吨铜杆加工项目环境影响后评价征求意见稿</w:t>
      </w:r>
    </w:p>
    <w:p w:rsidR="0087253A" w:rsidRDefault="003645BA">
      <w:pPr>
        <w:widowControl/>
        <w:shd w:val="clear" w:color="auto" w:fill="FFFFFF"/>
        <w:spacing w:line="360" w:lineRule="auto"/>
        <w:jc w:val="left"/>
        <w:rPr>
          <w:rFonts w:ascii="Times New Roman" w:hAnsi="Times New Roman" w:cs="Times New Roman"/>
        </w:rPr>
      </w:pPr>
      <w:r>
        <w:rPr>
          <w:rFonts w:ascii="Times New Roman" w:eastAsia="宋体" w:hAnsi="Times New Roman" w:cs="Times New Roman"/>
          <w:b/>
          <w:bCs/>
          <w:kern w:val="0"/>
          <w:sz w:val="24"/>
          <w:szCs w:val="24"/>
        </w:rPr>
        <w:t>2</w:t>
      </w:r>
      <w:r>
        <w:rPr>
          <w:rFonts w:ascii="Times New Roman" w:eastAsia="宋体" w:hAnsi="Times New Roman" w:cs="Times New Roman"/>
          <w:b/>
          <w:bCs/>
          <w:kern w:val="0"/>
          <w:sz w:val="24"/>
          <w:szCs w:val="24"/>
        </w:rPr>
        <w:t>、建设项目环境影响评价公众意见表</w:t>
      </w:r>
    </w:p>
    <w:sectPr w:rsidR="0087253A" w:rsidSect="008725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3FA" w:rsidRDefault="002913FA" w:rsidP="00AF00E3">
      <w:r>
        <w:separator/>
      </w:r>
    </w:p>
  </w:endnote>
  <w:endnote w:type="continuationSeparator" w:id="0">
    <w:p w:rsidR="002913FA" w:rsidRDefault="002913FA" w:rsidP="00AF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3FA" w:rsidRDefault="002913FA" w:rsidP="00AF00E3">
      <w:r>
        <w:separator/>
      </w:r>
    </w:p>
  </w:footnote>
  <w:footnote w:type="continuationSeparator" w:id="0">
    <w:p w:rsidR="002913FA" w:rsidRDefault="002913FA" w:rsidP="00AF00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95168"/>
    <w:rsid w:val="000534F7"/>
    <w:rsid w:val="00073B1C"/>
    <w:rsid w:val="00077818"/>
    <w:rsid w:val="000A5967"/>
    <w:rsid w:val="000B49F2"/>
    <w:rsid w:val="000F2645"/>
    <w:rsid w:val="00101651"/>
    <w:rsid w:val="001070FE"/>
    <w:rsid w:val="00133BEF"/>
    <w:rsid w:val="001344DF"/>
    <w:rsid w:val="001355A7"/>
    <w:rsid w:val="0015171C"/>
    <w:rsid w:val="0015490F"/>
    <w:rsid w:val="00181F26"/>
    <w:rsid w:val="00185106"/>
    <w:rsid w:val="00185EDD"/>
    <w:rsid w:val="001957A0"/>
    <w:rsid w:val="00197883"/>
    <w:rsid w:val="001A0DAC"/>
    <w:rsid w:val="001C040E"/>
    <w:rsid w:val="001E0C67"/>
    <w:rsid w:val="001E32EB"/>
    <w:rsid w:val="002029FD"/>
    <w:rsid w:val="0021169A"/>
    <w:rsid w:val="002156A2"/>
    <w:rsid w:val="00215761"/>
    <w:rsid w:val="00225293"/>
    <w:rsid w:val="00287BCB"/>
    <w:rsid w:val="002913FA"/>
    <w:rsid w:val="0029589D"/>
    <w:rsid w:val="00297BB1"/>
    <w:rsid w:val="002A359F"/>
    <w:rsid w:val="002B0CFD"/>
    <w:rsid w:val="002B199D"/>
    <w:rsid w:val="002C2013"/>
    <w:rsid w:val="002C529E"/>
    <w:rsid w:val="002D584F"/>
    <w:rsid w:val="002D6B28"/>
    <w:rsid w:val="00302073"/>
    <w:rsid w:val="00314735"/>
    <w:rsid w:val="0031476E"/>
    <w:rsid w:val="0031744B"/>
    <w:rsid w:val="00321B63"/>
    <w:rsid w:val="00322370"/>
    <w:rsid w:val="003267DE"/>
    <w:rsid w:val="00330635"/>
    <w:rsid w:val="00340341"/>
    <w:rsid w:val="00341C21"/>
    <w:rsid w:val="0034238F"/>
    <w:rsid w:val="00362328"/>
    <w:rsid w:val="00362372"/>
    <w:rsid w:val="003645BA"/>
    <w:rsid w:val="00367FB1"/>
    <w:rsid w:val="00371578"/>
    <w:rsid w:val="00381E4F"/>
    <w:rsid w:val="00387DD0"/>
    <w:rsid w:val="00395168"/>
    <w:rsid w:val="003970C6"/>
    <w:rsid w:val="003A2AD8"/>
    <w:rsid w:val="003A550E"/>
    <w:rsid w:val="003B477F"/>
    <w:rsid w:val="003B6EE4"/>
    <w:rsid w:val="003C00C4"/>
    <w:rsid w:val="003D3D7B"/>
    <w:rsid w:val="003F7821"/>
    <w:rsid w:val="00420657"/>
    <w:rsid w:val="00427A47"/>
    <w:rsid w:val="0043041D"/>
    <w:rsid w:val="0043285B"/>
    <w:rsid w:val="00435D06"/>
    <w:rsid w:val="00442206"/>
    <w:rsid w:val="004533C5"/>
    <w:rsid w:val="00456BBC"/>
    <w:rsid w:val="00461C9E"/>
    <w:rsid w:val="00493990"/>
    <w:rsid w:val="004A0000"/>
    <w:rsid w:val="004A463B"/>
    <w:rsid w:val="004A5BDE"/>
    <w:rsid w:val="004D4058"/>
    <w:rsid w:val="004D5439"/>
    <w:rsid w:val="00504BA7"/>
    <w:rsid w:val="005078C3"/>
    <w:rsid w:val="005112AE"/>
    <w:rsid w:val="00514970"/>
    <w:rsid w:val="00526ED8"/>
    <w:rsid w:val="005306F6"/>
    <w:rsid w:val="00530CE8"/>
    <w:rsid w:val="00564F8A"/>
    <w:rsid w:val="00571546"/>
    <w:rsid w:val="00575344"/>
    <w:rsid w:val="005B57FD"/>
    <w:rsid w:val="005C06C1"/>
    <w:rsid w:val="005C0CAC"/>
    <w:rsid w:val="005D5BDD"/>
    <w:rsid w:val="005E525C"/>
    <w:rsid w:val="00607608"/>
    <w:rsid w:val="006169CD"/>
    <w:rsid w:val="006203A2"/>
    <w:rsid w:val="006308D6"/>
    <w:rsid w:val="00647B09"/>
    <w:rsid w:val="0065467D"/>
    <w:rsid w:val="0066205F"/>
    <w:rsid w:val="00670BB6"/>
    <w:rsid w:val="00672BBF"/>
    <w:rsid w:val="00674761"/>
    <w:rsid w:val="00690F4D"/>
    <w:rsid w:val="00695C0E"/>
    <w:rsid w:val="0069690D"/>
    <w:rsid w:val="006A68E1"/>
    <w:rsid w:val="006B641F"/>
    <w:rsid w:val="006C60A6"/>
    <w:rsid w:val="006C7A96"/>
    <w:rsid w:val="006D3C44"/>
    <w:rsid w:val="006D6730"/>
    <w:rsid w:val="00711991"/>
    <w:rsid w:val="00735FCC"/>
    <w:rsid w:val="00740621"/>
    <w:rsid w:val="00741B51"/>
    <w:rsid w:val="007500F6"/>
    <w:rsid w:val="00764BF1"/>
    <w:rsid w:val="00770CD0"/>
    <w:rsid w:val="0078158B"/>
    <w:rsid w:val="007867D3"/>
    <w:rsid w:val="007914CE"/>
    <w:rsid w:val="007A2C45"/>
    <w:rsid w:val="007A32AA"/>
    <w:rsid w:val="007B757B"/>
    <w:rsid w:val="007D2010"/>
    <w:rsid w:val="00800939"/>
    <w:rsid w:val="00806F9E"/>
    <w:rsid w:val="00815FF3"/>
    <w:rsid w:val="00835549"/>
    <w:rsid w:val="00841466"/>
    <w:rsid w:val="00841994"/>
    <w:rsid w:val="008433E4"/>
    <w:rsid w:val="00844F4B"/>
    <w:rsid w:val="00857F1F"/>
    <w:rsid w:val="00863D2B"/>
    <w:rsid w:val="00863D31"/>
    <w:rsid w:val="00865596"/>
    <w:rsid w:val="0087253A"/>
    <w:rsid w:val="008847A1"/>
    <w:rsid w:val="0089214D"/>
    <w:rsid w:val="00892747"/>
    <w:rsid w:val="008934E2"/>
    <w:rsid w:val="008C10CF"/>
    <w:rsid w:val="009063D8"/>
    <w:rsid w:val="0091444D"/>
    <w:rsid w:val="0091762C"/>
    <w:rsid w:val="009323E7"/>
    <w:rsid w:val="00933652"/>
    <w:rsid w:val="0094018D"/>
    <w:rsid w:val="00944777"/>
    <w:rsid w:val="00951FB1"/>
    <w:rsid w:val="00965D2A"/>
    <w:rsid w:val="0097047A"/>
    <w:rsid w:val="0098360C"/>
    <w:rsid w:val="00985539"/>
    <w:rsid w:val="00990458"/>
    <w:rsid w:val="00995B69"/>
    <w:rsid w:val="009B0F34"/>
    <w:rsid w:val="009B3367"/>
    <w:rsid w:val="009D46FB"/>
    <w:rsid w:val="009E223D"/>
    <w:rsid w:val="009E3D34"/>
    <w:rsid w:val="009F068F"/>
    <w:rsid w:val="009F342A"/>
    <w:rsid w:val="00A04556"/>
    <w:rsid w:val="00A43B44"/>
    <w:rsid w:val="00A57AF9"/>
    <w:rsid w:val="00A626DB"/>
    <w:rsid w:val="00A86DC1"/>
    <w:rsid w:val="00AA1B38"/>
    <w:rsid w:val="00AB00F3"/>
    <w:rsid w:val="00AB1A1C"/>
    <w:rsid w:val="00AB64BC"/>
    <w:rsid w:val="00AD0997"/>
    <w:rsid w:val="00AD3499"/>
    <w:rsid w:val="00AD3ED9"/>
    <w:rsid w:val="00AF00E3"/>
    <w:rsid w:val="00AF31B9"/>
    <w:rsid w:val="00B04734"/>
    <w:rsid w:val="00B20CC7"/>
    <w:rsid w:val="00B439C4"/>
    <w:rsid w:val="00B451CC"/>
    <w:rsid w:val="00B72AFA"/>
    <w:rsid w:val="00B8386A"/>
    <w:rsid w:val="00B92875"/>
    <w:rsid w:val="00B945F9"/>
    <w:rsid w:val="00B96592"/>
    <w:rsid w:val="00BA5B1E"/>
    <w:rsid w:val="00BC5192"/>
    <w:rsid w:val="00BD6C5D"/>
    <w:rsid w:val="00BF025A"/>
    <w:rsid w:val="00BF3C9F"/>
    <w:rsid w:val="00C03EEB"/>
    <w:rsid w:val="00C05D29"/>
    <w:rsid w:val="00C109D0"/>
    <w:rsid w:val="00C10A97"/>
    <w:rsid w:val="00C171C3"/>
    <w:rsid w:val="00C26D76"/>
    <w:rsid w:val="00C35590"/>
    <w:rsid w:val="00C4102E"/>
    <w:rsid w:val="00C52F1B"/>
    <w:rsid w:val="00C64D44"/>
    <w:rsid w:val="00C8329D"/>
    <w:rsid w:val="00C8361A"/>
    <w:rsid w:val="00C877B8"/>
    <w:rsid w:val="00CB3C55"/>
    <w:rsid w:val="00CC5EE8"/>
    <w:rsid w:val="00CD6EA5"/>
    <w:rsid w:val="00CF4085"/>
    <w:rsid w:val="00CF4F64"/>
    <w:rsid w:val="00D01B4A"/>
    <w:rsid w:val="00D01C1D"/>
    <w:rsid w:val="00D04FBA"/>
    <w:rsid w:val="00D055E3"/>
    <w:rsid w:val="00D12218"/>
    <w:rsid w:val="00D2271B"/>
    <w:rsid w:val="00D308B1"/>
    <w:rsid w:val="00D32322"/>
    <w:rsid w:val="00D33A8A"/>
    <w:rsid w:val="00D3478A"/>
    <w:rsid w:val="00D36FE8"/>
    <w:rsid w:val="00D61F1E"/>
    <w:rsid w:val="00D90447"/>
    <w:rsid w:val="00DA0BA1"/>
    <w:rsid w:val="00DA40FC"/>
    <w:rsid w:val="00DB6D7A"/>
    <w:rsid w:val="00DC3F03"/>
    <w:rsid w:val="00DC4081"/>
    <w:rsid w:val="00DC5C72"/>
    <w:rsid w:val="00DD2879"/>
    <w:rsid w:val="00DD3F35"/>
    <w:rsid w:val="00DD5C03"/>
    <w:rsid w:val="00DD7717"/>
    <w:rsid w:val="00E1349F"/>
    <w:rsid w:val="00E158A5"/>
    <w:rsid w:val="00E21704"/>
    <w:rsid w:val="00E230E3"/>
    <w:rsid w:val="00E463A2"/>
    <w:rsid w:val="00E46791"/>
    <w:rsid w:val="00E47C73"/>
    <w:rsid w:val="00E5134D"/>
    <w:rsid w:val="00E72F88"/>
    <w:rsid w:val="00E77BF0"/>
    <w:rsid w:val="00E8291B"/>
    <w:rsid w:val="00EC79E4"/>
    <w:rsid w:val="00ED0823"/>
    <w:rsid w:val="00EE7E3E"/>
    <w:rsid w:val="00EF07F6"/>
    <w:rsid w:val="00F0074E"/>
    <w:rsid w:val="00F0174C"/>
    <w:rsid w:val="00F12A4E"/>
    <w:rsid w:val="00F1494E"/>
    <w:rsid w:val="00F17D4B"/>
    <w:rsid w:val="00F368B1"/>
    <w:rsid w:val="00F53D03"/>
    <w:rsid w:val="00F74269"/>
    <w:rsid w:val="00F81CAD"/>
    <w:rsid w:val="00F935CB"/>
    <w:rsid w:val="00FB5EE6"/>
    <w:rsid w:val="00FC0F34"/>
    <w:rsid w:val="00FC1843"/>
    <w:rsid w:val="00FC3848"/>
    <w:rsid w:val="00FD0DD1"/>
    <w:rsid w:val="00FD3186"/>
    <w:rsid w:val="00FD4ED1"/>
    <w:rsid w:val="00FE7622"/>
    <w:rsid w:val="00FE7AED"/>
    <w:rsid w:val="00FF09D8"/>
    <w:rsid w:val="00FF6443"/>
    <w:rsid w:val="539D2B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78AB4"/>
  <w15:docId w15:val="{63EA17E6-CEF8-46D7-9220-A3C1A7DB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253A"/>
    <w:pPr>
      <w:widowControl w:val="0"/>
      <w:jc w:val="both"/>
    </w:pPr>
    <w:rPr>
      <w:kern w:val="2"/>
      <w:sz w:val="21"/>
      <w:szCs w:val="22"/>
    </w:rPr>
  </w:style>
  <w:style w:type="paragraph" w:styleId="2">
    <w:name w:val="heading 2"/>
    <w:basedOn w:val="a"/>
    <w:next w:val="a"/>
    <w:link w:val="20"/>
    <w:uiPriority w:val="9"/>
    <w:qFormat/>
    <w:rsid w:val="0087253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a4"/>
    <w:qFormat/>
    <w:rsid w:val="0087253A"/>
    <w:pPr>
      <w:ind w:firstLine="420"/>
    </w:pPr>
    <w:rPr>
      <w:rFonts w:cs="宋体"/>
      <w:szCs w:val="21"/>
    </w:rPr>
  </w:style>
  <w:style w:type="paragraph" w:styleId="a5">
    <w:name w:val="Balloon Text"/>
    <w:basedOn w:val="a"/>
    <w:link w:val="a6"/>
    <w:uiPriority w:val="99"/>
    <w:semiHidden/>
    <w:unhideWhenUsed/>
    <w:qFormat/>
    <w:rsid w:val="0087253A"/>
    <w:rPr>
      <w:sz w:val="18"/>
      <w:szCs w:val="18"/>
    </w:rPr>
  </w:style>
  <w:style w:type="paragraph" w:styleId="a7">
    <w:name w:val="footer"/>
    <w:basedOn w:val="a"/>
    <w:link w:val="a8"/>
    <w:uiPriority w:val="99"/>
    <w:unhideWhenUsed/>
    <w:qFormat/>
    <w:rsid w:val="0087253A"/>
    <w:pPr>
      <w:tabs>
        <w:tab w:val="center" w:pos="4153"/>
        <w:tab w:val="right" w:pos="8306"/>
      </w:tabs>
      <w:snapToGrid w:val="0"/>
      <w:jc w:val="left"/>
    </w:pPr>
    <w:rPr>
      <w:sz w:val="18"/>
      <w:szCs w:val="18"/>
    </w:rPr>
  </w:style>
  <w:style w:type="paragraph" w:styleId="a9">
    <w:name w:val="header"/>
    <w:basedOn w:val="a"/>
    <w:link w:val="aa"/>
    <w:uiPriority w:val="99"/>
    <w:unhideWhenUsed/>
    <w:qFormat/>
    <w:rsid w:val="0087253A"/>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qFormat/>
    <w:rsid w:val="0087253A"/>
    <w:pPr>
      <w:widowControl/>
      <w:spacing w:before="100" w:beforeAutospacing="1" w:after="100" w:afterAutospacing="1"/>
      <w:jc w:val="left"/>
    </w:pPr>
    <w:rPr>
      <w:rFonts w:ascii="宋体" w:eastAsia="宋体" w:hAnsi="宋体" w:cs="宋体"/>
      <w:kern w:val="0"/>
      <w:sz w:val="24"/>
      <w:szCs w:val="24"/>
    </w:rPr>
  </w:style>
  <w:style w:type="character" w:styleId="ac">
    <w:name w:val="Strong"/>
    <w:basedOn w:val="a0"/>
    <w:uiPriority w:val="22"/>
    <w:qFormat/>
    <w:rsid w:val="0087253A"/>
    <w:rPr>
      <w:b/>
      <w:bCs/>
    </w:rPr>
  </w:style>
  <w:style w:type="character" w:styleId="ad">
    <w:name w:val="Emphasis"/>
    <w:qFormat/>
    <w:rsid w:val="0087253A"/>
    <w:rPr>
      <w:rFonts w:ascii="Times New Roman" w:eastAsia="宋体" w:hAnsi="Times New Roman"/>
      <w:i/>
      <w:iCs/>
      <w:sz w:val="24"/>
    </w:rPr>
  </w:style>
  <w:style w:type="character" w:styleId="ae">
    <w:name w:val="Hyperlink"/>
    <w:basedOn w:val="a0"/>
    <w:uiPriority w:val="99"/>
    <w:semiHidden/>
    <w:unhideWhenUsed/>
    <w:qFormat/>
    <w:rsid w:val="0087253A"/>
    <w:rPr>
      <w:color w:val="0000FF"/>
      <w:u w:val="single"/>
    </w:rPr>
  </w:style>
  <w:style w:type="character" w:customStyle="1" w:styleId="20">
    <w:name w:val="标题 2 字符"/>
    <w:basedOn w:val="a0"/>
    <w:link w:val="2"/>
    <w:uiPriority w:val="9"/>
    <w:qFormat/>
    <w:rsid w:val="0087253A"/>
    <w:rPr>
      <w:rFonts w:ascii="宋体" w:eastAsia="宋体" w:hAnsi="宋体" w:cs="宋体"/>
      <w:b/>
      <w:bCs/>
      <w:kern w:val="0"/>
      <w:sz w:val="36"/>
      <w:szCs w:val="36"/>
    </w:rPr>
  </w:style>
  <w:style w:type="character" w:customStyle="1" w:styleId="size">
    <w:name w:val="size"/>
    <w:basedOn w:val="a0"/>
    <w:qFormat/>
    <w:rsid w:val="0087253A"/>
  </w:style>
  <w:style w:type="character" w:customStyle="1" w:styleId="a6">
    <w:name w:val="批注框文本 字符"/>
    <w:basedOn w:val="a0"/>
    <w:link w:val="a5"/>
    <w:uiPriority w:val="99"/>
    <w:semiHidden/>
    <w:qFormat/>
    <w:rsid w:val="0087253A"/>
    <w:rPr>
      <w:sz w:val="18"/>
      <w:szCs w:val="18"/>
    </w:rPr>
  </w:style>
  <w:style w:type="character" w:customStyle="1" w:styleId="aa">
    <w:name w:val="页眉 字符"/>
    <w:basedOn w:val="a0"/>
    <w:link w:val="a9"/>
    <w:uiPriority w:val="99"/>
    <w:qFormat/>
    <w:rsid w:val="0087253A"/>
    <w:rPr>
      <w:sz w:val="18"/>
      <w:szCs w:val="18"/>
    </w:rPr>
  </w:style>
  <w:style w:type="character" w:customStyle="1" w:styleId="a8">
    <w:name w:val="页脚 字符"/>
    <w:basedOn w:val="a0"/>
    <w:link w:val="a7"/>
    <w:uiPriority w:val="99"/>
    <w:qFormat/>
    <w:rsid w:val="0087253A"/>
    <w:rPr>
      <w:sz w:val="18"/>
      <w:szCs w:val="18"/>
    </w:rPr>
  </w:style>
  <w:style w:type="character" w:customStyle="1" w:styleId="a4">
    <w:name w:val="正文缩进 字符"/>
    <w:link w:val="a3"/>
    <w:qFormat/>
    <w:rsid w:val="0087253A"/>
    <w:rPr>
      <w:rFonts w:cs="宋体"/>
      <w:szCs w:val="21"/>
    </w:rPr>
  </w:style>
  <w:style w:type="character" w:customStyle="1" w:styleId="Char">
    <w:name w:val="德胜正文 Char"/>
    <w:link w:val="af"/>
    <w:qFormat/>
    <w:rsid w:val="0087253A"/>
    <w:rPr>
      <w:rFonts w:eastAsia="宋体" w:cs="宋体"/>
      <w:snapToGrid w:val="0"/>
      <w:color w:val="0000FF"/>
      <w:sz w:val="24"/>
      <w:szCs w:val="24"/>
    </w:rPr>
  </w:style>
  <w:style w:type="paragraph" w:customStyle="1" w:styleId="af">
    <w:name w:val="德胜正文"/>
    <w:basedOn w:val="a"/>
    <w:link w:val="Char"/>
    <w:qFormat/>
    <w:rsid w:val="0087253A"/>
    <w:pPr>
      <w:adjustRightInd w:val="0"/>
      <w:snapToGrid w:val="0"/>
      <w:spacing w:line="360" w:lineRule="auto"/>
      <w:ind w:firstLineChars="200" w:firstLine="200"/>
    </w:pPr>
    <w:rPr>
      <w:rFonts w:eastAsia="宋体" w:cs="宋体"/>
      <w:snapToGrid w:val="0"/>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com/link?m=aTZPFK6u8xQp1lupIUiety%2Bpv8E0j%2FMMgraN22cn1bcooqlIRa%2FJxXeJ4osGPuHH8fwl%2BFDgvj0WJoarGcNvO%2BAv23f%2B06R2qhf8mVSIMVzMGSFUE0j2b3%2FAQZPpGRGS6%2FovbvPN7kR9rVrgQ19UTiVADfKuvaIsaZ0MC0ok%2FZ%2FHmHPmHits6H34HBVZHlM7u3Nxz8EFOK8o%3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601</Words>
  <Characters>3431</Characters>
  <Application>Microsoft Office Word</Application>
  <DocSecurity>0</DocSecurity>
  <Lines>28</Lines>
  <Paragraphs>8</Paragraphs>
  <ScaleCrop>false</ScaleCrop>
  <Company>Microsoft</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341</cp:revision>
  <dcterms:created xsi:type="dcterms:W3CDTF">2019-03-14T05:33:00Z</dcterms:created>
  <dcterms:modified xsi:type="dcterms:W3CDTF">2019-06-17T06:56:00Z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