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bookmarkEnd w:id="0"/>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2"/>
            <w:vAlign w:val="center"/>
          </w:tcPr>
          <w:p>
            <w:pPr>
              <w:adjustRightInd w:val="0"/>
              <w:snapToGrid w:val="0"/>
              <w:rPr>
                <w:rFonts w:ascii="宋体" w:hAnsi="宋体"/>
                <w:szCs w:val="21"/>
              </w:rPr>
            </w:pPr>
            <w:r>
              <w:rPr>
                <w:rFonts w:hint="eastAsia" w:ascii="宋体" w:hAnsi="宋体"/>
                <w:bCs/>
                <w:szCs w:val="21"/>
              </w:rPr>
              <w:t>绵阳市铜鑫铜业有限公司年产10万吨铜杆加工（一期）项目后评价项目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vAlign w:val="top"/>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rPr>
                <w:rFonts w:ascii="宋体" w:hAnsi="宋体"/>
                <w:b/>
                <w:bCs/>
                <w:szCs w:val="21"/>
              </w:rPr>
            </w:pPr>
            <w:r>
              <w:rPr>
                <w:rFonts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Pr>
        <w:rPr>
          <w:rFonts w:hint="eastAsia"/>
          <w:sz w:val="30"/>
          <w:szCs w:val="3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B6FF9"/>
    <w:rsid w:val="636B6F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商务公司</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2019-04-22T02:31:00Z</dcterms:created>
  <dc:creator>颜红</dc:creator>
  <cp:lastModifiedBy>颜红</cp:lastModifiedBy>
  <dcterms:modified xsi:type="dcterms:W3CDTF">2019-04-22T02:32:20Z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